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8DA" w:rsidRDefault="00B818DA" w:rsidP="00B818DA">
      <w:pPr>
        <w:spacing w:before="100" w:beforeAutospacing="1" w:after="100" w:afterAutospacing="1" w:line="240" w:lineRule="auto"/>
        <w:jc w:val="right"/>
        <w:rPr>
          <w:rFonts w:eastAsia="Times New Roman"/>
          <w:b/>
          <w:bCs/>
          <w:color w:val="auto"/>
          <w:lang w:eastAsia="tr-TR"/>
        </w:rPr>
      </w:pPr>
      <w:r>
        <w:rPr>
          <w:rFonts w:eastAsia="Times New Roman"/>
          <w:b/>
          <w:bCs/>
          <w:color w:val="auto"/>
          <w:lang w:eastAsia="tr-TR"/>
        </w:rPr>
        <w:t>05.11.2025</w:t>
      </w:r>
    </w:p>
    <w:p w:rsidR="00B818DA" w:rsidRPr="00B818DA" w:rsidRDefault="00B818DA" w:rsidP="00B818DA">
      <w:pPr>
        <w:spacing w:before="100" w:beforeAutospacing="1" w:after="100" w:afterAutospacing="1" w:line="240" w:lineRule="auto"/>
        <w:rPr>
          <w:rFonts w:eastAsia="Times New Roman"/>
          <w:color w:val="auto"/>
          <w:lang w:eastAsia="tr-TR"/>
        </w:rPr>
      </w:pPr>
      <w:r w:rsidRPr="00B818DA">
        <w:rPr>
          <w:rFonts w:eastAsia="Times New Roman"/>
          <w:b/>
          <w:bCs/>
          <w:color w:val="auto"/>
          <w:lang w:eastAsia="tr-TR"/>
        </w:rPr>
        <w:t>ASÜ Diş Hekimliği Fakültesi Öğretim Üyesine Uluslararası Sempozyumda Ödül</w:t>
      </w:r>
    </w:p>
    <w:p w:rsidR="00B818DA" w:rsidRDefault="00B818DA" w:rsidP="00B818DA">
      <w:pPr>
        <w:jc w:val="both"/>
      </w:pPr>
    </w:p>
    <w:p w:rsidR="00384DAC" w:rsidRDefault="00384DAC" w:rsidP="009B75A9">
      <w:pPr>
        <w:jc w:val="both"/>
      </w:pPr>
      <w:r w:rsidRPr="00384DAC">
        <w:t xml:space="preserve">Aksaray Üniversitesi Diş Hekimliği Fakültesi Dr. Öğr. Üyesi Rüveyda DOĞRUGÖREN, 1–4 Kasım 2025 tarihleri arasında İstanbul’da düzenlenen 19. Uluslararası Türk Ortodonti Derneği Sempozyumu’nda, yürütmüş olduğu bilimsel araştırma çalışmaları kapsamında elde ettiği bulguları içeren poster sunumuyla önemli bir başarıya imza atmıştır. </w:t>
      </w:r>
    </w:p>
    <w:p w:rsidR="00384DAC" w:rsidRDefault="00384DAC" w:rsidP="009B75A9">
      <w:pPr>
        <w:jc w:val="both"/>
      </w:pPr>
      <w:r w:rsidRPr="00384DAC">
        <w:t xml:space="preserve">“Gelenekselden Dijitale: Ortodontinin Temelleri” teması kapsamında sunulan “Şeffaf Plak Kesim Hattı Tasarımının Tork İletimi ve Ankraj Üzerindeki Biyomekanik Etkileri” başlıklı araştırma posteri, ortodontik tedavi süreçlerine yönelik yenilikçi ve bilimsel katkıları nedeniyle Araştırma Poster İkincilik Ödülüne layık görülmüştür. </w:t>
      </w:r>
    </w:p>
    <w:p w:rsidR="00384DAC" w:rsidRDefault="00384DAC" w:rsidP="009B75A9">
      <w:pPr>
        <w:jc w:val="both"/>
      </w:pPr>
      <w:r w:rsidRPr="00384DAC">
        <w:t xml:space="preserve">Araştırma ve geliştirme faaliyetleri çerçevesinde elde edilen bu akademik başarı, fakültemizin bilimsel üretkenliğini ve uluslararası düzeydeki görünürlüğünü artırması açısından önem taşımaktadır. </w:t>
      </w:r>
    </w:p>
    <w:p w:rsidR="009B75A9" w:rsidRDefault="00384DAC" w:rsidP="009B75A9">
      <w:pPr>
        <w:jc w:val="both"/>
      </w:pPr>
      <w:r w:rsidRPr="00384DAC">
        <w:t>Başarısından dolayı Dr. Öğr. Üyesi Rüveyda DOĞRUGÖREN’i tebrik eder, akademik ve bilimsel çalışmalarında başarılarının devamını dileriz.</w:t>
      </w:r>
    </w:p>
    <w:p w:rsidR="00384DAC" w:rsidRDefault="00384DAC" w:rsidP="009B75A9">
      <w:pPr>
        <w:jc w:val="both"/>
      </w:pPr>
      <w:bookmarkStart w:id="0" w:name="_GoBack"/>
      <w:bookmarkEnd w:id="0"/>
    </w:p>
    <w:p w:rsidR="009B75A9" w:rsidRDefault="009B75A9" w:rsidP="009B75A9">
      <w:pPr>
        <w:jc w:val="both"/>
      </w:pPr>
      <w:r w:rsidRPr="009B75A9">
        <w:rPr>
          <w:noProof/>
          <w:lang w:eastAsia="tr-TR"/>
        </w:rPr>
        <w:drawing>
          <wp:inline distT="0" distB="0" distL="0" distR="0" wp14:anchorId="67211857" wp14:editId="7BAFAE9F">
            <wp:extent cx="5760720" cy="3841535"/>
            <wp:effectExtent l="0" t="0" r="0" b="6985"/>
            <wp:docPr id="5" name="Resim 5" descr="C:\Users\pc\Download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841535"/>
                    </a:xfrm>
                    <a:prstGeom prst="rect">
                      <a:avLst/>
                    </a:prstGeom>
                    <a:noFill/>
                    <a:ln>
                      <a:noFill/>
                    </a:ln>
                  </pic:spPr>
                </pic:pic>
              </a:graphicData>
            </a:graphic>
          </wp:inline>
        </w:drawing>
      </w:r>
    </w:p>
    <w:p w:rsidR="009B75A9" w:rsidRPr="00B818DA" w:rsidRDefault="009B75A9" w:rsidP="009B75A9">
      <w:pPr>
        <w:jc w:val="center"/>
      </w:pPr>
      <w:r w:rsidRPr="009B75A9">
        <w:rPr>
          <w:noProof/>
          <w:lang w:eastAsia="tr-TR"/>
        </w:rPr>
        <w:lastRenderedPageBreak/>
        <w:drawing>
          <wp:inline distT="0" distB="0" distL="0" distR="0">
            <wp:extent cx="4323956" cy="6819900"/>
            <wp:effectExtent l="0" t="0" r="635" b="0"/>
            <wp:docPr id="4" name="Resim 4" descr="C:\Users\pc\Download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3.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958" cy="6851448"/>
                    </a:xfrm>
                    <a:prstGeom prst="rect">
                      <a:avLst/>
                    </a:prstGeom>
                    <a:noFill/>
                    <a:ln>
                      <a:noFill/>
                    </a:ln>
                  </pic:spPr>
                </pic:pic>
              </a:graphicData>
            </a:graphic>
          </wp:inline>
        </w:drawing>
      </w:r>
      <w:r w:rsidRPr="009B75A9">
        <w:rPr>
          <w:noProof/>
          <w:lang w:eastAsia="tr-TR"/>
        </w:rPr>
        <w:lastRenderedPageBreak/>
        <w:drawing>
          <wp:inline distT="0" distB="0" distL="0" distR="0">
            <wp:extent cx="5029201" cy="6705600"/>
            <wp:effectExtent l="0" t="0" r="0" b="0"/>
            <wp:docPr id="3" name="Resim 3" descr="C:\Users\pc\Download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4808" cy="6713076"/>
                    </a:xfrm>
                    <a:prstGeom prst="rect">
                      <a:avLst/>
                    </a:prstGeom>
                    <a:noFill/>
                    <a:ln>
                      <a:noFill/>
                    </a:ln>
                  </pic:spPr>
                </pic:pic>
              </a:graphicData>
            </a:graphic>
          </wp:inline>
        </w:drawing>
      </w:r>
      <w:r w:rsidRPr="009B75A9">
        <w:rPr>
          <w:noProof/>
          <w:lang w:eastAsia="tr-TR"/>
        </w:rPr>
        <w:lastRenderedPageBreak/>
        <w:drawing>
          <wp:inline distT="0" distB="0" distL="0" distR="0">
            <wp:extent cx="4907756" cy="6543675"/>
            <wp:effectExtent l="0" t="0" r="7620" b="0"/>
            <wp:docPr id="1" name="Resim 1" descr="C:\Users\pc\Downloads\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160" cy="6552213"/>
                    </a:xfrm>
                    <a:prstGeom prst="rect">
                      <a:avLst/>
                    </a:prstGeom>
                    <a:noFill/>
                    <a:ln>
                      <a:noFill/>
                    </a:ln>
                  </pic:spPr>
                </pic:pic>
              </a:graphicData>
            </a:graphic>
          </wp:inline>
        </w:drawing>
      </w:r>
    </w:p>
    <w:sectPr w:rsidR="009B75A9" w:rsidRPr="00B818DA" w:rsidSect="009B75A9">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DBF"/>
    <w:rsid w:val="002F024C"/>
    <w:rsid w:val="00384DAC"/>
    <w:rsid w:val="004C65B2"/>
    <w:rsid w:val="00617DBF"/>
    <w:rsid w:val="009B75A9"/>
    <w:rsid w:val="00B818DA"/>
    <w:rsid w:val="00C220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006D"/>
  <w15:chartTrackingRefBased/>
  <w15:docId w15:val="{EBB45C24-6D4C-4223-9B48-FFAEFD54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818DA"/>
    <w:pPr>
      <w:spacing w:before="100" w:beforeAutospacing="1" w:after="100" w:afterAutospacing="1" w:line="240" w:lineRule="auto"/>
    </w:pPr>
    <w:rPr>
      <w:rFonts w:eastAsia="Times New Roman"/>
      <w:color w:val="auto"/>
      <w:lang w:eastAsia="tr-TR"/>
    </w:rPr>
  </w:style>
  <w:style w:type="character" w:styleId="Gl">
    <w:name w:val="Strong"/>
    <w:basedOn w:val="VarsaylanParagrafYazTipi"/>
    <w:uiPriority w:val="22"/>
    <w:qFormat/>
    <w:rsid w:val="00B81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742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162</Words>
  <Characters>930</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2025-11-05T07:42:00Z</dcterms:created>
  <dcterms:modified xsi:type="dcterms:W3CDTF">2025-12-15T08:21:00Z</dcterms:modified>
</cp:coreProperties>
</file>