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5D23F" w14:textId="77777777" w:rsidR="005C63BA" w:rsidRDefault="005C63BA" w:rsidP="005C63BA">
      <w:pPr>
        <w:rPr>
          <w:rFonts w:ascii="Times New Roman" w:hAnsi="Times New Roman" w:cs="Times New Roman"/>
          <w:sz w:val="24"/>
          <w:szCs w:val="24"/>
        </w:rPr>
      </w:pPr>
    </w:p>
    <w:p w14:paraId="3C6F60E1" w14:textId="77777777" w:rsidR="005C63BA" w:rsidRDefault="005C63BA" w:rsidP="005C63BA">
      <w:pPr>
        <w:rPr>
          <w:rFonts w:ascii="Times New Roman" w:hAnsi="Times New Roman" w:cs="Times New Roman"/>
          <w:sz w:val="24"/>
          <w:szCs w:val="24"/>
        </w:rPr>
      </w:pPr>
      <w:r>
        <w:rPr>
          <w:rFonts w:ascii="Times New Roman" w:hAnsi="Times New Roman" w:cs="Times New Roman"/>
          <w:b/>
          <w:bCs/>
          <w:sz w:val="24"/>
          <w:szCs w:val="24"/>
        </w:rPr>
        <w:t>Komite: Eğitim Komitesi</w:t>
      </w:r>
    </w:p>
    <w:p w14:paraId="17E45A3D" w14:textId="77777777" w:rsidR="005C63BA" w:rsidRDefault="005C63BA" w:rsidP="005C63BA">
      <w:pPr>
        <w:rPr>
          <w:rFonts w:ascii="Times New Roman" w:hAnsi="Times New Roman" w:cs="Times New Roman"/>
          <w:b/>
          <w:bCs/>
          <w:sz w:val="24"/>
          <w:szCs w:val="24"/>
        </w:rPr>
      </w:pPr>
      <w:r>
        <w:rPr>
          <w:rFonts w:ascii="Times New Roman" w:hAnsi="Times New Roman" w:cs="Times New Roman"/>
          <w:b/>
          <w:bCs/>
          <w:sz w:val="24"/>
          <w:szCs w:val="24"/>
        </w:rPr>
        <w:t xml:space="preserve">Görev Amacı: </w:t>
      </w:r>
    </w:p>
    <w:p w14:paraId="2E66A4B0" w14:textId="77777777" w:rsidR="005C63BA" w:rsidRDefault="005C63BA" w:rsidP="005C63BA">
      <w:pPr>
        <w:rPr>
          <w:rFonts w:ascii="Times New Roman" w:hAnsi="Times New Roman" w:cs="Times New Roman"/>
          <w:sz w:val="24"/>
          <w:szCs w:val="24"/>
        </w:rPr>
      </w:pPr>
      <w:r>
        <w:rPr>
          <w:rFonts w:ascii="Times New Roman" w:hAnsi="Times New Roman" w:cs="Times New Roman"/>
          <w:sz w:val="24"/>
          <w:szCs w:val="24"/>
        </w:rPr>
        <w:t>Kurumumuzun vizyon, misyon, amaç ve hedefleri doğrultusunda tüm çalışanların mesleki, kurumsal, kişisel bilgi ve becerilerinin geliştirilmesi için eğitim faaliyetlerini planlamak, gerçekleştirmek ve kuruma başvuran hasta/hasta yakınlarının eğitimlerini sağlamak.</w:t>
      </w:r>
    </w:p>
    <w:p w14:paraId="32C8B534" w14:textId="77777777" w:rsidR="005C63BA" w:rsidRDefault="005C63BA" w:rsidP="005C63BA">
      <w:pPr>
        <w:rPr>
          <w:rFonts w:ascii="Times New Roman" w:hAnsi="Times New Roman" w:cs="Times New Roman"/>
          <w:b/>
          <w:bCs/>
          <w:sz w:val="24"/>
          <w:szCs w:val="24"/>
        </w:rPr>
      </w:pPr>
      <w:r>
        <w:rPr>
          <w:rFonts w:ascii="Times New Roman" w:hAnsi="Times New Roman" w:cs="Times New Roman"/>
          <w:b/>
          <w:bCs/>
          <w:sz w:val="24"/>
          <w:szCs w:val="24"/>
        </w:rPr>
        <w:t>Eğitim Komitesinin Görev Alanı:</w:t>
      </w:r>
    </w:p>
    <w:p w14:paraId="58DC4762" w14:textId="77777777" w:rsidR="005C63BA" w:rsidRDefault="005C63BA" w:rsidP="005C63BA">
      <w:pPr>
        <w:rPr>
          <w:rFonts w:ascii="Times New Roman" w:hAnsi="Times New Roman" w:cs="Times New Roman"/>
          <w:sz w:val="24"/>
          <w:szCs w:val="24"/>
        </w:rPr>
      </w:pPr>
      <w:r>
        <w:rPr>
          <w:rFonts w:ascii="Times New Roman" w:hAnsi="Times New Roman" w:cs="Times New Roman"/>
          <w:b/>
          <w:bCs/>
          <w:sz w:val="24"/>
          <w:szCs w:val="24"/>
        </w:rPr>
        <w:t>Sağlıkta kalite standartları eğitimleri:</w:t>
      </w:r>
      <w:r>
        <w:rPr>
          <w:rFonts w:ascii="Times New Roman" w:hAnsi="Times New Roman" w:cs="Times New Roman"/>
          <w:sz w:val="24"/>
          <w:szCs w:val="24"/>
        </w:rPr>
        <w:t xml:space="preserve"> Ağız ve Diş Sağlığı Hizmetleri Sağlıkta Kalite Standartları eğitimlerinin kalite iyileştirme faaliyetleri doğrultusunda hasta/hasta yakını ve çalışanlara yönelik belirlenen ve zorunlu eğitimlerin etkin ve etkili bir şekilde verilmesinin sağlanması. </w:t>
      </w:r>
    </w:p>
    <w:p w14:paraId="15AB5CFC" w14:textId="77777777" w:rsidR="005C63BA" w:rsidRDefault="005C63BA" w:rsidP="005C63BA">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Hizmet içi eğitimler:</w:t>
      </w:r>
      <w:r>
        <w:rPr>
          <w:rFonts w:ascii="Times New Roman" w:hAnsi="Times New Roman" w:cs="Times New Roman"/>
          <w:sz w:val="24"/>
          <w:szCs w:val="24"/>
        </w:rPr>
        <w:t xml:space="preserve"> Kurumumuzda çalışan personelin mesleki, kurumsal, kişisel bilgi ve becerilerinin geliştirilmesini sağlayacak, planlı ve plan dışı eğitimlerin yapılması,</w:t>
      </w:r>
    </w:p>
    <w:p w14:paraId="6A1AF5FA" w14:textId="77777777" w:rsidR="005C63BA" w:rsidRDefault="005C63BA" w:rsidP="005C63BA">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Uyum eğitimleri: </w:t>
      </w:r>
      <w:r>
        <w:rPr>
          <w:rFonts w:ascii="Times New Roman" w:hAnsi="Times New Roman" w:cs="Times New Roman"/>
          <w:sz w:val="24"/>
          <w:szCs w:val="24"/>
        </w:rPr>
        <w:t>Kurumda göreve yeni başlayan her çalışana kurumun tanıtılması amacıyla Genel Uyum Eğitiminin, bölümde yeni başlayan çalışanlara ise bölümün tanıtılması amacıyla Bölüm Uyum Eğitiminin yapılması çalışmalarını yürütür.</w:t>
      </w:r>
    </w:p>
    <w:p w14:paraId="275B6E22" w14:textId="3C033344" w:rsidR="005C63BA" w:rsidRDefault="005C63BA" w:rsidP="005C63BA">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Genel ve Bölüm Uyum Eğitim Sorumluları:                                                                                              </w:t>
      </w:r>
      <w:r>
        <w:rPr>
          <w:rFonts w:ascii="Times New Roman" w:hAnsi="Times New Roman" w:cs="Times New Roman"/>
          <w:sz w:val="24"/>
          <w:szCs w:val="24"/>
        </w:rPr>
        <w:sym w:font="Symbol" w:char="F0B7"/>
      </w:r>
      <w:r>
        <w:rPr>
          <w:rFonts w:ascii="Times New Roman" w:hAnsi="Times New Roman" w:cs="Times New Roman"/>
          <w:sz w:val="24"/>
          <w:szCs w:val="24"/>
        </w:rPr>
        <w:t xml:space="preserve"> Bölüm Uyum Eğitim Sorumlusu (Diş Hekimi)                                                                                           </w:t>
      </w:r>
      <w:r>
        <w:rPr>
          <w:rFonts w:ascii="Times New Roman" w:hAnsi="Times New Roman" w:cs="Times New Roman"/>
          <w:sz w:val="24"/>
          <w:szCs w:val="24"/>
        </w:rPr>
        <w:sym w:font="Symbol" w:char="F0B7"/>
      </w:r>
      <w:r>
        <w:rPr>
          <w:rFonts w:ascii="Times New Roman" w:hAnsi="Times New Roman" w:cs="Times New Roman"/>
          <w:sz w:val="24"/>
          <w:szCs w:val="24"/>
        </w:rPr>
        <w:t xml:space="preserve"> Bölüm Uyum Eğitim Sorumlusu (Hemşire, Klinik Yardımcı Personeli, Temizlik Personeli) </w:t>
      </w:r>
      <w:r>
        <w:rPr>
          <w:rFonts w:ascii="Times New Roman" w:hAnsi="Times New Roman" w:cs="Times New Roman"/>
          <w:sz w:val="24"/>
          <w:szCs w:val="24"/>
        </w:rPr>
        <w:sym w:font="Symbol" w:char="F0B7"/>
      </w:r>
      <w:r>
        <w:rPr>
          <w:rFonts w:ascii="Times New Roman" w:hAnsi="Times New Roman" w:cs="Times New Roman"/>
          <w:sz w:val="24"/>
          <w:szCs w:val="24"/>
        </w:rPr>
        <w:t xml:space="preserve"> Bölüm Uyum Eğitim Sorumlusu (Protez)                                                                                                  </w:t>
      </w:r>
      <w:r>
        <w:rPr>
          <w:rFonts w:ascii="Times New Roman" w:hAnsi="Times New Roman" w:cs="Times New Roman"/>
          <w:sz w:val="24"/>
          <w:szCs w:val="24"/>
        </w:rPr>
        <w:sym w:font="Symbol" w:char="F0B7"/>
      </w:r>
      <w:r>
        <w:rPr>
          <w:rFonts w:ascii="Times New Roman" w:hAnsi="Times New Roman" w:cs="Times New Roman"/>
          <w:sz w:val="24"/>
          <w:szCs w:val="24"/>
        </w:rPr>
        <w:t xml:space="preserve"> Bölüm Uyum Eğitim Sorumlusu (Radyoloji)                                                                                           </w:t>
      </w:r>
      <w:r>
        <w:rPr>
          <w:rFonts w:ascii="Times New Roman" w:hAnsi="Times New Roman" w:cs="Times New Roman"/>
          <w:sz w:val="24"/>
          <w:szCs w:val="24"/>
        </w:rPr>
        <w:sym w:font="Symbol" w:char="F0B7"/>
      </w:r>
      <w:r>
        <w:rPr>
          <w:rFonts w:ascii="Times New Roman" w:hAnsi="Times New Roman" w:cs="Times New Roman"/>
          <w:sz w:val="24"/>
          <w:szCs w:val="24"/>
        </w:rPr>
        <w:t xml:space="preserve">Bölüm Uyum Eğitim Sorumlusu (Sterilizasyon)                                                                                     </w:t>
      </w:r>
      <w:r>
        <w:rPr>
          <w:rFonts w:ascii="Times New Roman" w:hAnsi="Times New Roman" w:cs="Times New Roman"/>
          <w:sz w:val="24"/>
          <w:szCs w:val="24"/>
        </w:rPr>
        <w:sym w:font="Symbol" w:char="F0B7"/>
      </w:r>
      <w:r>
        <w:rPr>
          <w:rFonts w:ascii="Times New Roman" w:hAnsi="Times New Roman" w:cs="Times New Roman"/>
          <w:sz w:val="24"/>
          <w:szCs w:val="24"/>
        </w:rPr>
        <w:t xml:space="preserve">Bölüm Uyum Eğitim Sorumlusu (Güvenlik)                                                                                               </w:t>
      </w:r>
      <w:r>
        <w:rPr>
          <w:rFonts w:ascii="Times New Roman" w:hAnsi="Times New Roman" w:cs="Times New Roman"/>
          <w:sz w:val="24"/>
          <w:szCs w:val="24"/>
        </w:rPr>
        <w:sym w:font="Symbol" w:char="F0B7"/>
      </w:r>
      <w:r>
        <w:rPr>
          <w:rFonts w:ascii="Times New Roman" w:hAnsi="Times New Roman" w:cs="Times New Roman"/>
          <w:sz w:val="24"/>
          <w:szCs w:val="24"/>
        </w:rPr>
        <w:t xml:space="preserve">Bölüm Uyum Eğitimi Sorumlusu (Bilgi Yönetim Sistemi)                                                                             </w:t>
      </w:r>
      <w:r>
        <w:rPr>
          <w:rFonts w:ascii="Times New Roman" w:hAnsi="Times New Roman" w:cs="Times New Roman"/>
          <w:sz w:val="24"/>
          <w:szCs w:val="24"/>
        </w:rPr>
        <w:sym w:font="Symbol" w:char="F0B7"/>
      </w:r>
      <w:r>
        <w:rPr>
          <w:rFonts w:ascii="Times New Roman" w:hAnsi="Times New Roman" w:cs="Times New Roman"/>
          <w:sz w:val="24"/>
          <w:szCs w:val="24"/>
        </w:rPr>
        <w:t xml:space="preserve"> Genel Uyum Eğitim Sorumlusu (İdari Birimler) </w:t>
      </w:r>
    </w:p>
    <w:p w14:paraId="799CE0EB" w14:textId="77777777" w:rsidR="005C63BA" w:rsidRDefault="005C63BA" w:rsidP="005C63BA">
      <w:pPr>
        <w:rPr>
          <w:rFonts w:ascii="Times New Roman" w:hAnsi="Times New Roman" w:cs="Times New Roman"/>
          <w:sz w:val="24"/>
          <w:szCs w:val="24"/>
        </w:rPr>
      </w:pPr>
      <w:r>
        <w:rPr>
          <w:rFonts w:ascii="Times New Roman" w:hAnsi="Times New Roman" w:cs="Times New Roman"/>
          <w:b/>
          <w:bCs/>
          <w:sz w:val="24"/>
          <w:szCs w:val="24"/>
        </w:rPr>
        <w:t>Hastalara yönelik eğitimler:</w:t>
      </w:r>
      <w:r>
        <w:rPr>
          <w:rFonts w:ascii="Times New Roman" w:hAnsi="Times New Roman" w:cs="Times New Roman"/>
          <w:sz w:val="24"/>
          <w:szCs w:val="24"/>
        </w:rPr>
        <w:t xml:space="preserve"> Hasta/Hasta yakınlarının tedavi ve bakım süreçlerine yönelik (kullanılacak ilaçlar, bakıma ilişkin dikkat edilecek hususlar, bakım ekipmanlarının kullanımı, beslenme, kontrol için ilgili diş hekimine ne zaman ve nasıl başvurulacağı vb.) eğitimlerinin sağlanması.</w:t>
      </w:r>
    </w:p>
    <w:p w14:paraId="126D9E05" w14:textId="77777777" w:rsidR="005C63BA" w:rsidRDefault="005C63BA" w:rsidP="005C63BA">
      <w:pPr>
        <w:rPr>
          <w:rFonts w:ascii="Times New Roman" w:hAnsi="Times New Roman" w:cs="Times New Roman"/>
          <w:b/>
          <w:bCs/>
          <w:sz w:val="24"/>
          <w:szCs w:val="24"/>
        </w:rPr>
      </w:pPr>
    </w:p>
    <w:p w14:paraId="327BF0A3" w14:textId="77777777" w:rsidR="005C63BA" w:rsidRDefault="005C63BA" w:rsidP="005C63BA">
      <w:pPr>
        <w:rPr>
          <w:rFonts w:ascii="Times New Roman" w:hAnsi="Times New Roman" w:cs="Times New Roman"/>
          <w:b/>
          <w:bCs/>
          <w:sz w:val="24"/>
          <w:szCs w:val="24"/>
        </w:rPr>
      </w:pPr>
    </w:p>
    <w:p w14:paraId="57CB7448" w14:textId="77777777" w:rsidR="005C63BA" w:rsidRDefault="005C63BA" w:rsidP="005C63BA">
      <w:pPr>
        <w:ind w:left="-426"/>
        <w:rPr>
          <w:rFonts w:ascii="Times New Roman" w:hAnsi="Times New Roman" w:cs="Times New Roman"/>
          <w:b/>
          <w:bCs/>
          <w:sz w:val="24"/>
          <w:szCs w:val="24"/>
        </w:rPr>
      </w:pPr>
      <w:r>
        <w:rPr>
          <w:rFonts w:ascii="Times New Roman" w:hAnsi="Times New Roman" w:cs="Times New Roman"/>
          <w:b/>
          <w:bCs/>
          <w:sz w:val="24"/>
          <w:szCs w:val="24"/>
        </w:rPr>
        <w:t>Komitenin Görevleri:</w:t>
      </w:r>
    </w:p>
    <w:p w14:paraId="3338CA8B" w14:textId="77777777" w:rsidR="005C63BA" w:rsidRDefault="005C63BA" w:rsidP="005C63BA">
      <w:pPr>
        <w:ind w:left="-426"/>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Eğitim Komitesi; fakültede hasta/ hasta yakını ve çalışanlara yönelik eğitim ihtiyaçlarını belirlemek, çalışanların eğitim ihtiyaçları doğrultusunda eğitim planı oluşturmak, eğitim planı doğrultusunda eğitimleri gerçekleştirerek (uzaktan eğitim, yüz yüze eğitim vb.) eğitimlerin etkinlik ve etkililiği değerlendirmekle sorumludur. Plan dışı eğitimler ve/veya plan dahilinde olup yüz yüze ve/veya uygulamalı olarak verilmesi gereken eğitimler, kurumun ihtiyaçları, kalite sisteminin işleyişi, hasta şikayetleri, anketler vb. durumlarda eğitim ihtiyacı söz konusu olması halinde uygun görülen tarihlerde, uygun görülen eğitimciler tarafından düzenlenmektedir.  </w:t>
      </w:r>
    </w:p>
    <w:p w14:paraId="24BF0EEA" w14:textId="77777777" w:rsidR="005C63BA" w:rsidRDefault="005C63BA" w:rsidP="005C63BA">
      <w:pPr>
        <w:ind w:left="-42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Eğitim Komitesi Üyeleri Görev Yetki ve Sorumlulukları:</w:t>
      </w:r>
      <w:r>
        <w:rPr>
          <w:rFonts w:ascii="Times New Roman" w:hAnsi="Times New Roman" w:cs="Times New Roman"/>
          <w:sz w:val="24"/>
          <w:szCs w:val="24"/>
        </w:rPr>
        <w:t xml:space="preserve">                                                </w:t>
      </w:r>
    </w:p>
    <w:tbl>
      <w:tblPr>
        <w:tblStyle w:val="TabloKlavuzu"/>
        <w:tblW w:w="10065" w:type="dxa"/>
        <w:tblInd w:w="-431" w:type="dxa"/>
        <w:tblLook w:val="04A0" w:firstRow="1" w:lastRow="0" w:firstColumn="1" w:lastColumn="0" w:noHBand="0" w:noVBand="1"/>
      </w:tblPr>
      <w:tblGrid>
        <w:gridCol w:w="1702"/>
        <w:gridCol w:w="1418"/>
        <w:gridCol w:w="6945"/>
      </w:tblGrid>
      <w:tr w:rsidR="005C63BA" w14:paraId="47B342F9" w14:textId="77777777" w:rsidTr="005C63BA">
        <w:trPr>
          <w:trHeight w:val="535"/>
        </w:trPr>
        <w:tc>
          <w:tcPr>
            <w:tcW w:w="1702" w:type="dxa"/>
            <w:tcBorders>
              <w:top w:val="single" w:sz="4" w:space="0" w:color="auto"/>
              <w:left w:val="single" w:sz="4" w:space="0" w:color="auto"/>
              <w:bottom w:val="single" w:sz="4" w:space="0" w:color="auto"/>
              <w:right w:val="single" w:sz="4" w:space="0" w:color="auto"/>
            </w:tcBorders>
            <w:hideMark/>
          </w:tcPr>
          <w:p w14:paraId="50ABE75F" w14:textId="77777777" w:rsidR="005C63BA" w:rsidRDefault="005C63BA">
            <w:pPr>
              <w:rPr>
                <w:rFonts w:ascii="Times New Roman" w:hAnsi="Times New Roman" w:cs="Times New Roman"/>
                <w:sz w:val="24"/>
                <w:szCs w:val="24"/>
              </w:rPr>
            </w:pPr>
            <w:r>
              <w:rPr>
                <w:rFonts w:ascii="Times New Roman" w:hAnsi="Times New Roman" w:cs="Times New Roman"/>
                <w:sz w:val="24"/>
                <w:szCs w:val="24"/>
              </w:rPr>
              <w:t>Komite başkanı</w:t>
            </w:r>
          </w:p>
        </w:tc>
        <w:tc>
          <w:tcPr>
            <w:tcW w:w="1418" w:type="dxa"/>
            <w:tcBorders>
              <w:top w:val="single" w:sz="4" w:space="0" w:color="auto"/>
              <w:left w:val="single" w:sz="4" w:space="0" w:color="auto"/>
              <w:bottom w:val="single" w:sz="4" w:space="0" w:color="auto"/>
              <w:right w:val="single" w:sz="4" w:space="0" w:color="auto"/>
            </w:tcBorders>
            <w:hideMark/>
          </w:tcPr>
          <w:p w14:paraId="6DD80279" w14:textId="77777777" w:rsidR="005C63BA" w:rsidRDefault="005C63BA">
            <w:pPr>
              <w:rPr>
                <w:rFonts w:ascii="Times New Roman" w:hAnsi="Times New Roman" w:cs="Times New Roman"/>
                <w:sz w:val="24"/>
                <w:szCs w:val="24"/>
              </w:rPr>
            </w:pPr>
            <w:r>
              <w:rPr>
                <w:rFonts w:ascii="Times New Roman" w:hAnsi="Times New Roman" w:cs="Times New Roman"/>
                <w:sz w:val="24"/>
                <w:szCs w:val="24"/>
              </w:rPr>
              <w:t>Üst yönetici</w:t>
            </w:r>
          </w:p>
        </w:tc>
        <w:tc>
          <w:tcPr>
            <w:tcW w:w="6945" w:type="dxa"/>
            <w:tcBorders>
              <w:top w:val="single" w:sz="4" w:space="0" w:color="auto"/>
              <w:left w:val="single" w:sz="4" w:space="0" w:color="auto"/>
              <w:bottom w:val="single" w:sz="4" w:space="0" w:color="auto"/>
              <w:right w:val="single" w:sz="4" w:space="0" w:color="auto"/>
            </w:tcBorders>
            <w:hideMark/>
          </w:tcPr>
          <w:p w14:paraId="12E3C96E" w14:textId="77777777" w:rsidR="005C63BA" w:rsidRDefault="005C63BA">
            <w:pPr>
              <w:rPr>
                <w:rFonts w:ascii="Times New Roman" w:hAnsi="Times New Roman" w:cs="Times New Roman"/>
                <w:b/>
                <w:bCs/>
                <w:sz w:val="24"/>
                <w:szCs w:val="24"/>
              </w:rPr>
            </w:pPr>
            <w:r>
              <w:rPr>
                <w:rFonts w:ascii="Times New Roman" w:hAnsi="Times New Roman" w:cs="Times New Roman"/>
                <w:sz w:val="24"/>
                <w:szCs w:val="24"/>
              </w:rPr>
              <w:sym w:font="Symbol" w:char="F0A7"/>
            </w:r>
            <w:r>
              <w:rPr>
                <w:rFonts w:ascii="Times New Roman" w:hAnsi="Times New Roman" w:cs="Times New Roman"/>
                <w:sz w:val="24"/>
                <w:szCs w:val="24"/>
              </w:rPr>
              <w:t>Komitenin toplanması, kararların uygulanmasını sağlamak.</w:t>
            </w:r>
          </w:p>
        </w:tc>
      </w:tr>
      <w:tr w:rsidR="005C63BA" w14:paraId="0F9E63B9" w14:textId="77777777" w:rsidTr="005C63BA">
        <w:trPr>
          <w:trHeight w:val="873"/>
        </w:trPr>
        <w:tc>
          <w:tcPr>
            <w:tcW w:w="1702" w:type="dxa"/>
            <w:tcBorders>
              <w:top w:val="single" w:sz="4" w:space="0" w:color="auto"/>
              <w:left w:val="single" w:sz="4" w:space="0" w:color="auto"/>
              <w:bottom w:val="single" w:sz="4" w:space="0" w:color="auto"/>
              <w:right w:val="single" w:sz="4" w:space="0" w:color="auto"/>
            </w:tcBorders>
            <w:hideMark/>
          </w:tcPr>
          <w:p w14:paraId="431D2545" w14:textId="77777777" w:rsidR="005C63BA" w:rsidRDefault="005C63BA">
            <w:pPr>
              <w:rPr>
                <w:rFonts w:ascii="Times New Roman" w:hAnsi="Times New Roman" w:cs="Times New Roman"/>
                <w:b/>
                <w:bCs/>
                <w:sz w:val="24"/>
                <w:szCs w:val="24"/>
              </w:rPr>
            </w:pPr>
            <w:r>
              <w:rPr>
                <w:rFonts w:ascii="Times New Roman" w:hAnsi="Times New Roman" w:cs="Times New Roman"/>
                <w:sz w:val="24"/>
                <w:szCs w:val="24"/>
              </w:rPr>
              <w:t xml:space="preserve">Üye </w:t>
            </w:r>
          </w:p>
        </w:tc>
        <w:tc>
          <w:tcPr>
            <w:tcW w:w="1418" w:type="dxa"/>
            <w:tcBorders>
              <w:top w:val="single" w:sz="4" w:space="0" w:color="auto"/>
              <w:left w:val="single" w:sz="4" w:space="0" w:color="auto"/>
              <w:bottom w:val="single" w:sz="4" w:space="0" w:color="auto"/>
              <w:right w:val="single" w:sz="4" w:space="0" w:color="auto"/>
            </w:tcBorders>
            <w:hideMark/>
          </w:tcPr>
          <w:p w14:paraId="502BA799" w14:textId="77777777" w:rsidR="005C63BA" w:rsidRDefault="005C63BA">
            <w:pPr>
              <w:rPr>
                <w:rFonts w:ascii="Times New Roman" w:hAnsi="Times New Roman" w:cs="Times New Roman"/>
                <w:b/>
                <w:bCs/>
                <w:sz w:val="24"/>
                <w:szCs w:val="24"/>
              </w:rPr>
            </w:pPr>
            <w:r>
              <w:rPr>
                <w:rFonts w:ascii="Times New Roman" w:hAnsi="Times New Roman" w:cs="Times New Roman"/>
                <w:sz w:val="24"/>
                <w:szCs w:val="24"/>
              </w:rPr>
              <w:t>Diş Hekimi</w:t>
            </w:r>
          </w:p>
        </w:tc>
        <w:tc>
          <w:tcPr>
            <w:tcW w:w="6945" w:type="dxa"/>
            <w:tcBorders>
              <w:top w:val="single" w:sz="4" w:space="0" w:color="auto"/>
              <w:left w:val="single" w:sz="4" w:space="0" w:color="auto"/>
              <w:bottom w:val="single" w:sz="4" w:space="0" w:color="auto"/>
              <w:right w:val="single" w:sz="4" w:space="0" w:color="auto"/>
            </w:tcBorders>
            <w:hideMark/>
          </w:tcPr>
          <w:p w14:paraId="35C98920" w14:textId="77777777" w:rsidR="005C63BA" w:rsidRDefault="005C63BA">
            <w:pPr>
              <w:rPr>
                <w:rFonts w:ascii="Times New Roman" w:hAnsi="Times New Roman" w:cs="Times New Roman"/>
                <w:sz w:val="24"/>
                <w:szCs w:val="24"/>
              </w:rPr>
            </w:pPr>
            <w:r>
              <w:rPr>
                <w:rFonts w:ascii="Times New Roman" w:hAnsi="Times New Roman" w:cs="Times New Roman"/>
                <w:sz w:val="24"/>
                <w:szCs w:val="24"/>
              </w:rPr>
              <w:sym w:font="Symbol" w:char="F0A7"/>
            </w:r>
            <w:r>
              <w:rPr>
                <w:rFonts w:ascii="Times New Roman" w:hAnsi="Times New Roman" w:cs="Times New Roman"/>
                <w:sz w:val="24"/>
                <w:szCs w:val="24"/>
              </w:rPr>
              <w:t xml:space="preserve">Hekimler adına eğitimlerin takip edilmesi sağlamak                                                                                     </w:t>
            </w:r>
            <w:r>
              <w:rPr>
                <w:rFonts w:ascii="Times New Roman" w:hAnsi="Times New Roman" w:cs="Times New Roman"/>
                <w:sz w:val="24"/>
                <w:szCs w:val="24"/>
              </w:rPr>
              <w:sym w:font="Symbol" w:char="F0A7"/>
            </w:r>
            <w:r>
              <w:rPr>
                <w:rFonts w:ascii="Times New Roman" w:hAnsi="Times New Roman" w:cs="Times New Roman"/>
                <w:sz w:val="24"/>
                <w:szCs w:val="24"/>
              </w:rPr>
              <w:t>Hastalara yönelik yapılacak eğitimler, görev alanı ile ilgili eğitim ihtiyaçlarının belirlenmesi sağlamak.</w:t>
            </w:r>
          </w:p>
        </w:tc>
      </w:tr>
      <w:tr w:rsidR="005C63BA" w14:paraId="7B5363A3" w14:textId="77777777" w:rsidTr="005C63BA">
        <w:trPr>
          <w:trHeight w:val="1394"/>
        </w:trPr>
        <w:tc>
          <w:tcPr>
            <w:tcW w:w="1702" w:type="dxa"/>
            <w:tcBorders>
              <w:top w:val="single" w:sz="4" w:space="0" w:color="auto"/>
              <w:left w:val="single" w:sz="4" w:space="0" w:color="auto"/>
              <w:bottom w:val="single" w:sz="4" w:space="0" w:color="auto"/>
              <w:right w:val="single" w:sz="4" w:space="0" w:color="auto"/>
            </w:tcBorders>
            <w:hideMark/>
          </w:tcPr>
          <w:p w14:paraId="4A64748B" w14:textId="77777777" w:rsidR="005C63BA" w:rsidRDefault="005C63BA">
            <w:pPr>
              <w:rPr>
                <w:rFonts w:ascii="Times New Roman" w:hAnsi="Times New Roman" w:cs="Times New Roman"/>
                <w:sz w:val="24"/>
                <w:szCs w:val="24"/>
              </w:rPr>
            </w:pPr>
            <w:r>
              <w:rPr>
                <w:rFonts w:ascii="Times New Roman" w:hAnsi="Times New Roman" w:cs="Times New Roman"/>
                <w:sz w:val="24"/>
                <w:szCs w:val="24"/>
              </w:rPr>
              <w:t>Üye</w:t>
            </w:r>
          </w:p>
        </w:tc>
        <w:tc>
          <w:tcPr>
            <w:tcW w:w="1418" w:type="dxa"/>
            <w:tcBorders>
              <w:top w:val="single" w:sz="4" w:space="0" w:color="auto"/>
              <w:left w:val="single" w:sz="4" w:space="0" w:color="auto"/>
              <w:bottom w:val="single" w:sz="4" w:space="0" w:color="auto"/>
              <w:right w:val="single" w:sz="4" w:space="0" w:color="auto"/>
            </w:tcBorders>
            <w:hideMark/>
          </w:tcPr>
          <w:p w14:paraId="0AD7C527" w14:textId="77777777" w:rsidR="005C63BA" w:rsidRDefault="005C63BA">
            <w:pPr>
              <w:rPr>
                <w:rFonts w:ascii="Times New Roman" w:hAnsi="Times New Roman" w:cs="Times New Roman"/>
                <w:sz w:val="24"/>
                <w:szCs w:val="24"/>
              </w:rPr>
            </w:pPr>
            <w:r>
              <w:rPr>
                <w:rFonts w:ascii="Times New Roman" w:hAnsi="Times New Roman" w:cs="Times New Roman"/>
                <w:sz w:val="24"/>
                <w:szCs w:val="24"/>
              </w:rPr>
              <w:t>Kalite Direktörü</w:t>
            </w:r>
          </w:p>
        </w:tc>
        <w:tc>
          <w:tcPr>
            <w:tcW w:w="6945" w:type="dxa"/>
            <w:tcBorders>
              <w:top w:val="single" w:sz="4" w:space="0" w:color="auto"/>
              <w:left w:val="single" w:sz="4" w:space="0" w:color="auto"/>
              <w:bottom w:val="single" w:sz="4" w:space="0" w:color="auto"/>
              <w:right w:val="single" w:sz="4" w:space="0" w:color="auto"/>
            </w:tcBorders>
            <w:hideMark/>
          </w:tcPr>
          <w:p w14:paraId="12B315AE" w14:textId="77777777" w:rsidR="005C63BA" w:rsidRDefault="005C63BA">
            <w:pPr>
              <w:rPr>
                <w:rFonts w:ascii="Times New Roman" w:hAnsi="Times New Roman" w:cs="Times New Roman"/>
                <w:sz w:val="24"/>
                <w:szCs w:val="24"/>
              </w:rPr>
            </w:pPr>
            <w:r>
              <w:rPr>
                <w:rFonts w:ascii="Times New Roman" w:hAnsi="Times New Roman" w:cs="Times New Roman"/>
                <w:sz w:val="24"/>
                <w:szCs w:val="24"/>
              </w:rPr>
              <w:sym w:font="Symbol" w:char="F0A7"/>
            </w:r>
            <w:r>
              <w:rPr>
                <w:rFonts w:ascii="Times New Roman" w:hAnsi="Times New Roman" w:cs="Times New Roman"/>
                <w:sz w:val="24"/>
                <w:szCs w:val="24"/>
              </w:rPr>
              <w:t xml:space="preserve">Eğitim biriminin belirlediği ihtiyaçlar doğrultusunda eğitim faaliyetlerinin başlatılmasını sağlamak.                                                                                  </w:t>
            </w:r>
            <w:r>
              <w:rPr>
                <w:rFonts w:ascii="Times New Roman" w:hAnsi="Times New Roman" w:cs="Times New Roman"/>
                <w:sz w:val="24"/>
                <w:szCs w:val="24"/>
              </w:rPr>
              <w:sym w:font="Symbol" w:char="F0A7"/>
            </w:r>
            <w:r>
              <w:rPr>
                <w:rFonts w:ascii="Times New Roman" w:hAnsi="Times New Roman" w:cs="Times New Roman"/>
                <w:sz w:val="24"/>
                <w:szCs w:val="24"/>
              </w:rPr>
              <w:t>SKS eğitimlerinin planlanması, uygulanması ve denetimi.</w:t>
            </w:r>
            <w:r>
              <w:rPr>
                <w:rFonts w:ascii="Times New Roman" w:hAnsi="Times New Roman" w:cs="Times New Roman"/>
                <w:b/>
                <w:bCs/>
                <w:sz w:val="24"/>
                <w:szCs w:val="24"/>
              </w:rPr>
              <w:t xml:space="preserve">                                         </w:t>
            </w:r>
            <w:r>
              <w:rPr>
                <w:rFonts w:ascii="Times New Roman" w:hAnsi="Times New Roman" w:cs="Times New Roman"/>
                <w:sz w:val="24"/>
                <w:szCs w:val="24"/>
              </w:rPr>
              <w:sym w:font="Symbol" w:char="F0A7"/>
            </w:r>
            <w:r>
              <w:rPr>
                <w:rFonts w:ascii="Times New Roman" w:hAnsi="Times New Roman" w:cs="Times New Roman"/>
                <w:sz w:val="24"/>
                <w:szCs w:val="24"/>
              </w:rPr>
              <w:t xml:space="preserve">Eğitimlere katılım oranlarının artırılmasını sağlamak.                                                      </w:t>
            </w:r>
            <w:r>
              <w:rPr>
                <w:rFonts w:ascii="Times New Roman" w:hAnsi="Times New Roman" w:cs="Times New Roman"/>
                <w:sz w:val="24"/>
                <w:szCs w:val="24"/>
              </w:rPr>
              <w:sym w:font="Symbol" w:char="F0A7"/>
            </w:r>
            <w:r>
              <w:rPr>
                <w:rFonts w:ascii="Times New Roman" w:hAnsi="Times New Roman" w:cs="Times New Roman"/>
                <w:sz w:val="24"/>
                <w:szCs w:val="24"/>
              </w:rPr>
              <w:t xml:space="preserve"> Meslek gruplarına göre göreve yeni başlayan personellerin genel uyum eğitimlerinin verilmesini sağlamak.                                                                                  </w:t>
            </w:r>
            <w:r>
              <w:rPr>
                <w:rFonts w:ascii="Times New Roman" w:hAnsi="Times New Roman" w:cs="Times New Roman"/>
                <w:sz w:val="24"/>
                <w:szCs w:val="24"/>
              </w:rPr>
              <w:sym w:font="Symbol" w:char="F0A7"/>
            </w:r>
            <w:r>
              <w:rPr>
                <w:rFonts w:ascii="Times New Roman" w:hAnsi="Times New Roman" w:cs="Times New Roman"/>
                <w:sz w:val="24"/>
                <w:szCs w:val="24"/>
              </w:rPr>
              <w:t xml:space="preserve"> Sağlıkta kalite standartlarına yönelik verilmesi gerekli eğitimler için yıllık eğitim planının hazırlanmasında önerilerde bulunmak,                                          </w:t>
            </w:r>
            <w:r>
              <w:rPr>
                <w:rFonts w:ascii="Times New Roman" w:hAnsi="Times New Roman" w:cs="Times New Roman"/>
                <w:sz w:val="24"/>
                <w:szCs w:val="24"/>
              </w:rPr>
              <w:sym w:font="Symbol" w:char="F0A7"/>
            </w:r>
            <w:r>
              <w:rPr>
                <w:rFonts w:ascii="Times New Roman" w:hAnsi="Times New Roman" w:cs="Times New Roman"/>
                <w:sz w:val="24"/>
                <w:szCs w:val="24"/>
              </w:rPr>
              <w:t xml:space="preserve"> Sağlıkta kalite standartlarına yönelik verilmesi gerekli eğitimleri vermek ya da verilmesini sağlamak.                                                                                                   </w:t>
            </w:r>
            <w:r>
              <w:rPr>
                <w:rFonts w:ascii="Times New Roman" w:hAnsi="Times New Roman" w:cs="Times New Roman"/>
                <w:sz w:val="24"/>
                <w:szCs w:val="24"/>
              </w:rPr>
              <w:sym w:font="Symbol" w:char="F0A7"/>
            </w:r>
            <w:r>
              <w:rPr>
                <w:rFonts w:ascii="Times New Roman" w:hAnsi="Times New Roman" w:cs="Times New Roman"/>
                <w:sz w:val="24"/>
                <w:szCs w:val="24"/>
              </w:rPr>
              <w:t xml:space="preserve"> Hastalara yönelik verilecek eğitimlerin SKS doğrultusunda belirlenmesine yardımcı olmak ve hasta eğitimlerinin işleyişini değerlendirmek                                                                                          </w:t>
            </w:r>
            <w:r>
              <w:rPr>
                <w:rFonts w:ascii="Times New Roman" w:hAnsi="Times New Roman" w:cs="Times New Roman"/>
                <w:sz w:val="24"/>
                <w:szCs w:val="24"/>
              </w:rPr>
              <w:sym w:font="Symbol" w:char="F0A7"/>
            </w:r>
            <w:r>
              <w:rPr>
                <w:rFonts w:ascii="Times New Roman" w:hAnsi="Times New Roman" w:cs="Times New Roman"/>
                <w:sz w:val="24"/>
                <w:szCs w:val="24"/>
              </w:rPr>
              <w:t xml:space="preserve"> SKS doğrultusunda Eğitim Yönetimi Prosedürünün, Uyum Eğitim Rehberlerinin ve ilgili eğitim formlarının oluşturulmasında yol </w:t>
            </w:r>
            <w:r>
              <w:rPr>
                <w:rFonts w:ascii="Times New Roman" w:hAnsi="Times New Roman" w:cs="Times New Roman"/>
                <w:sz w:val="24"/>
                <w:szCs w:val="24"/>
              </w:rPr>
              <w:lastRenderedPageBreak/>
              <w:t xml:space="preserve">gösterici olmak..                                                                                                                                  </w:t>
            </w:r>
            <w:r>
              <w:rPr>
                <w:rFonts w:ascii="Times New Roman" w:hAnsi="Times New Roman" w:cs="Times New Roman"/>
                <w:sz w:val="24"/>
                <w:szCs w:val="24"/>
              </w:rPr>
              <w:sym w:font="Symbol" w:char="F0A7"/>
            </w:r>
            <w:r>
              <w:rPr>
                <w:rFonts w:ascii="Times New Roman" w:hAnsi="Times New Roman" w:cs="Times New Roman"/>
                <w:sz w:val="24"/>
                <w:szCs w:val="24"/>
              </w:rPr>
              <w:t xml:space="preserve"> Sağlıkta kalite standartlarına yönelik verilmesi gerekli eğitimleri </w:t>
            </w:r>
          </w:p>
        </w:tc>
      </w:tr>
    </w:tbl>
    <w:p w14:paraId="6A9E5B23" w14:textId="77777777" w:rsidR="005C63BA" w:rsidRDefault="005C63BA" w:rsidP="005C63BA">
      <w:pPr>
        <w:rPr>
          <w:rFonts w:ascii="Times New Roman" w:hAnsi="Times New Roman" w:cs="Times New Roman"/>
          <w:b/>
          <w:bCs/>
          <w:sz w:val="24"/>
          <w:szCs w:val="24"/>
        </w:rPr>
      </w:pPr>
    </w:p>
    <w:tbl>
      <w:tblPr>
        <w:tblStyle w:val="TabloKlavuzu"/>
        <w:tblW w:w="10591" w:type="dxa"/>
        <w:tblInd w:w="-572" w:type="dxa"/>
        <w:tblLook w:val="04A0" w:firstRow="1" w:lastRow="0" w:firstColumn="1" w:lastColumn="0" w:noHBand="0" w:noVBand="1"/>
      </w:tblPr>
      <w:tblGrid>
        <w:gridCol w:w="1361"/>
        <w:gridCol w:w="1512"/>
        <w:gridCol w:w="7718"/>
      </w:tblGrid>
      <w:tr w:rsidR="005C63BA" w14:paraId="1A79295C" w14:textId="77777777" w:rsidTr="005C63BA">
        <w:trPr>
          <w:trHeight w:val="2941"/>
        </w:trPr>
        <w:tc>
          <w:tcPr>
            <w:tcW w:w="1361" w:type="dxa"/>
            <w:tcBorders>
              <w:top w:val="single" w:sz="4" w:space="0" w:color="auto"/>
              <w:left w:val="single" w:sz="4" w:space="0" w:color="auto"/>
              <w:bottom w:val="single" w:sz="4" w:space="0" w:color="auto"/>
              <w:right w:val="single" w:sz="4" w:space="0" w:color="auto"/>
            </w:tcBorders>
          </w:tcPr>
          <w:p w14:paraId="581B4227" w14:textId="77777777" w:rsidR="005C63BA" w:rsidRDefault="005C63BA">
            <w:pPr>
              <w:rPr>
                <w:rFonts w:ascii="Times New Roman" w:hAnsi="Times New Roman" w:cs="Times New Roman"/>
                <w:b/>
                <w:bCs/>
                <w:sz w:val="24"/>
                <w:szCs w:val="24"/>
              </w:rPr>
            </w:pPr>
          </w:p>
        </w:tc>
        <w:tc>
          <w:tcPr>
            <w:tcW w:w="1512" w:type="dxa"/>
            <w:tcBorders>
              <w:top w:val="single" w:sz="4" w:space="0" w:color="auto"/>
              <w:left w:val="single" w:sz="4" w:space="0" w:color="auto"/>
              <w:bottom w:val="single" w:sz="4" w:space="0" w:color="auto"/>
              <w:right w:val="single" w:sz="4" w:space="0" w:color="auto"/>
            </w:tcBorders>
          </w:tcPr>
          <w:p w14:paraId="28C5B659" w14:textId="77777777" w:rsidR="005C63BA" w:rsidRDefault="005C63BA">
            <w:pPr>
              <w:rPr>
                <w:rFonts w:ascii="Times New Roman" w:hAnsi="Times New Roman" w:cs="Times New Roman"/>
                <w:sz w:val="24"/>
                <w:szCs w:val="24"/>
              </w:rPr>
            </w:pPr>
          </w:p>
        </w:tc>
        <w:tc>
          <w:tcPr>
            <w:tcW w:w="7718" w:type="dxa"/>
            <w:tcBorders>
              <w:top w:val="single" w:sz="4" w:space="0" w:color="auto"/>
              <w:left w:val="single" w:sz="4" w:space="0" w:color="auto"/>
              <w:bottom w:val="single" w:sz="4" w:space="0" w:color="auto"/>
              <w:right w:val="single" w:sz="4" w:space="0" w:color="auto"/>
            </w:tcBorders>
            <w:hideMark/>
          </w:tcPr>
          <w:p w14:paraId="43F1488D" w14:textId="77777777" w:rsidR="005C63BA" w:rsidRDefault="005C63BA">
            <w:pPr>
              <w:rPr>
                <w:rFonts w:ascii="Times New Roman" w:hAnsi="Times New Roman" w:cs="Times New Roman"/>
                <w:b/>
                <w:bCs/>
                <w:sz w:val="24"/>
                <w:szCs w:val="24"/>
              </w:rPr>
            </w:pPr>
            <w:r>
              <w:rPr>
                <w:rFonts w:ascii="Times New Roman" w:hAnsi="Times New Roman" w:cs="Times New Roman"/>
                <w:sz w:val="24"/>
                <w:szCs w:val="24"/>
              </w:rPr>
              <w:t xml:space="preserve">vermek ya da verilmesini sağlamak.                                                                                              </w:t>
            </w:r>
            <w:r>
              <w:rPr>
                <w:rFonts w:ascii="Times New Roman" w:hAnsi="Times New Roman" w:cs="Times New Roman"/>
                <w:sz w:val="24"/>
                <w:szCs w:val="24"/>
              </w:rPr>
              <w:sym w:font="Symbol" w:char="F0A7"/>
            </w:r>
            <w:r>
              <w:rPr>
                <w:rFonts w:ascii="Times New Roman" w:hAnsi="Times New Roman" w:cs="Times New Roman"/>
                <w:sz w:val="24"/>
                <w:szCs w:val="24"/>
              </w:rPr>
              <w:t xml:space="preserve"> Hastalara yönelik verilecek eğitimlerin SKS doğrultusunda belirlenmesine yardımcı olmak ve hasta eğitimlerinin işleyişini değerlendirmek,                                                                                                               </w:t>
            </w:r>
            <w:r>
              <w:rPr>
                <w:rFonts w:ascii="Times New Roman" w:hAnsi="Times New Roman" w:cs="Times New Roman"/>
                <w:sz w:val="24"/>
                <w:szCs w:val="24"/>
              </w:rPr>
              <w:sym w:font="Symbol" w:char="F0A7"/>
            </w:r>
            <w:r>
              <w:rPr>
                <w:rFonts w:ascii="Times New Roman" w:hAnsi="Times New Roman" w:cs="Times New Roman"/>
                <w:sz w:val="24"/>
                <w:szCs w:val="24"/>
              </w:rPr>
              <w:t xml:space="preserve"> SKS doğrultusunda Eğitim Yönetimi Prosedürünün, Uyum Eğitim Rehberlerinin ve ilgili eğitim formlarının oluşturulmasında yol gösterici olmak,                                                                                                                                </w:t>
            </w:r>
            <w:r>
              <w:rPr>
                <w:rFonts w:ascii="Times New Roman" w:hAnsi="Times New Roman" w:cs="Times New Roman"/>
                <w:sz w:val="24"/>
                <w:szCs w:val="24"/>
              </w:rPr>
              <w:sym w:font="Symbol" w:char="F0A7"/>
            </w:r>
            <w:r>
              <w:rPr>
                <w:rFonts w:ascii="Times New Roman" w:hAnsi="Times New Roman" w:cs="Times New Roman"/>
                <w:sz w:val="24"/>
                <w:szCs w:val="24"/>
              </w:rPr>
              <w:t xml:space="preserve"> Hazırlanan eğitim dokümanlarının sağlık tesisi çalışanları tarafından kullanımını değerlendirmek,                                                                                                                             </w:t>
            </w:r>
            <w:r>
              <w:rPr>
                <w:rFonts w:ascii="Times New Roman" w:hAnsi="Times New Roman" w:cs="Times New Roman"/>
                <w:sz w:val="24"/>
                <w:szCs w:val="24"/>
              </w:rPr>
              <w:sym w:font="Symbol" w:char="F0A7"/>
            </w:r>
            <w:r>
              <w:rPr>
                <w:rFonts w:ascii="Times New Roman" w:hAnsi="Times New Roman" w:cs="Times New Roman"/>
                <w:sz w:val="24"/>
                <w:szCs w:val="24"/>
              </w:rPr>
              <w:t xml:space="preserve"> Gerekli durumlarda düzeltici önleyici faaliyet başlatmakla yükümlüdür.</w:t>
            </w:r>
          </w:p>
        </w:tc>
      </w:tr>
      <w:tr w:rsidR="005C63BA" w14:paraId="111C09C2" w14:textId="77777777" w:rsidTr="005C63BA">
        <w:trPr>
          <w:trHeight w:val="1702"/>
        </w:trPr>
        <w:tc>
          <w:tcPr>
            <w:tcW w:w="1361" w:type="dxa"/>
            <w:tcBorders>
              <w:top w:val="single" w:sz="4" w:space="0" w:color="auto"/>
              <w:left w:val="single" w:sz="4" w:space="0" w:color="auto"/>
              <w:bottom w:val="single" w:sz="4" w:space="0" w:color="auto"/>
              <w:right w:val="single" w:sz="4" w:space="0" w:color="auto"/>
            </w:tcBorders>
            <w:hideMark/>
          </w:tcPr>
          <w:p w14:paraId="3534639F" w14:textId="77777777" w:rsidR="005C63BA" w:rsidRDefault="005C63BA">
            <w:pPr>
              <w:rPr>
                <w:rFonts w:ascii="Times New Roman" w:hAnsi="Times New Roman" w:cs="Times New Roman"/>
                <w:b/>
                <w:bCs/>
                <w:sz w:val="24"/>
                <w:szCs w:val="24"/>
              </w:rPr>
            </w:pPr>
            <w:r>
              <w:rPr>
                <w:rFonts w:ascii="Times New Roman" w:hAnsi="Times New Roman" w:cs="Times New Roman"/>
                <w:sz w:val="24"/>
                <w:szCs w:val="24"/>
              </w:rPr>
              <w:t>Üye</w:t>
            </w:r>
          </w:p>
        </w:tc>
        <w:tc>
          <w:tcPr>
            <w:tcW w:w="1512" w:type="dxa"/>
            <w:tcBorders>
              <w:top w:val="single" w:sz="4" w:space="0" w:color="auto"/>
              <w:left w:val="single" w:sz="4" w:space="0" w:color="auto"/>
              <w:bottom w:val="single" w:sz="4" w:space="0" w:color="auto"/>
              <w:right w:val="single" w:sz="4" w:space="0" w:color="auto"/>
            </w:tcBorders>
            <w:hideMark/>
          </w:tcPr>
          <w:p w14:paraId="35DEA341" w14:textId="77777777" w:rsidR="005C63BA" w:rsidRDefault="005C63BA">
            <w:pPr>
              <w:rPr>
                <w:rFonts w:ascii="Times New Roman" w:hAnsi="Times New Roman" w:cs="Times New Roman"/>
                <w:b/>
                <w:bCs/>
                <w:sz w:val="24"/>
                <w:szCs w:val="24"/>
              </w:rPr>
            </w:pPr>
            <w:r>
              <w:rPr>
                <w:rFonts w:ascii="Times New Roman" w:hAnsi="Times New Roman" w:cs="Times New Roman"/>
                <w:sz w:val="24"/>
                <w:szCs w:val="24"/>
              </w:rPr>
              <w:t>Eğitim Birim Sorumlusu</w:t>
            </w:r>
          </w:p>
        </w:tc>
        <w:tc>
          <w:tcPr>
            <w:tcW w:w="7718" w:type="dxa"/>
            <w:tcBorders>
              <w:top w:val="single" w:sz="4" w:space="0" w:color="auto"/>
              <w:left w:val="single" w:sz="4" w:space="0" w:color="auto"/>
              <w:bottom w:val="single" w:sz="4" w:space="0" w:color="auto"/>
              <w:right w:val="single" w:sz="4" w:space="0" w:color="auto"/>
            </w:tcBorders>
            <w:hideMark/>
          </w:tcPr>
          <w:p w14:paraId="3929BBF2" w14:textId="77777777" w:rsidR="005C63BA" w:rsidRDefault="005C63BA">
            <w:pPr>
              <w:rPr>
                <w:rFonts w:ascii="Times New Roman" w:hAnsi="Times New Roman" w:cs="Times New Roman"/>
                <w:sz w:val="24"/>
                <w:szCs w:val="24"/>
              </w:rPr>
            </w:pPr>
            <w:r>
              <w:rPr>
                <w:rFonts w:ascii="Times New Roman" w:hAnsi="Times New Roman" w:cs="Times New Roman"/>
                <w:sz w:val="24"/>
                <w:szCs w:val="24"/>
              </w:rPr>
              <w:sym w:font="Symbol" w:char="F0A7"/>
            </w:r>
            <w:r>
              <w:rPr>
                <w:rFonts w:ascii="Times New Roman" w:hAnsi="Times New Roman" w:cs="Times New Roman"/>
                <w:sz w:val="24"/>
                <w:szCs w:val="24"/>
              </w:rPr>
              <w:t xml:space="preserve">Eğitim planının oluşturulması, plan dahilinde eğitimlerin verilmesinin sağlanması, ilgili kayıtların tutulması ve sisteme girilmesi sağlamak.                                                                 </w:t>
            </w:r>
            <w:r>
              <w:rPr>
                <w:rFonts w:ascii="Times New Roman" w:hAnsi="Times New Roman" w:cs="Times New Roman"/>
                <w:sz w:val="24"/>
                <w:szCs w:val="24"/>
              </w:rPr>
              <w:sym w:font="Symbol" w:char="F0A7"/>
            </w:r>
            <w:r>
              <w:rPr>
                <w:rFonts w:ascii="Times New Roman" w:hAnsi="Times New Roman" w:cs="Times New Roman"/>
                <w:sz w:val="24"/>
                <w:szCs w:val="24"/>
              </w:rPr>
              <w:t xml:space="preserve">Yardımcı sağlık personelinin eğitiminin, hastalara verilecek periyodik eğitimlerin planlaması, uygulanması ve denetimini sağlamak.                                                                   </w:t>
            </w:r>
            <w:r>
              <w:rPr>
                <w:rFonts w:ascii="Times New Roman" w:hAnsi="Times New Roman" w:cs="Times New Roman"/>
                <w:sz w:val="24"/>
                <w:szCs w:val="24"/>
              </w:rPr>
              <w:sym w:font="Symbol" w:char="F0A7"/>
            </w:r>
            <w:r>
              <w:rPr>
                <w:rFonts w:ascii="Times New Roman" w:hAnsi="Times New Roman" w:cs="Times New Roman"/>
                <w:sz w:val="24"/>
                <w:szCs w:val="24"/>
              </w:rPr>
              <w:t>Sekreterya işlerini yürütmek.</w:t>
            </w:r>
          </w:p>
        </w:tc>
      </w:tr>
      <w:tr w:rsidR="005C63BA" w14:paraId="68DD985F" w14:textId="77777777" w:rsidTr="005C63BA">
        <w:trPr>
          <w:trHeight w:val="1685"/>
        </w:trPr>
        <w:tc>
          <w:tcPr>
            <w:tcW w:w="1361" w:type="dxa"/>
            <w:tcBorders>
              <w:top w:val="single" w:sz="4" w:space="0" w:color="auto"/>
              <w:left w:val="single" w:sz="4" w:space="0" w:color="auto"/>
              <w:bottom w:val="single" w:sz="4" w:space="0" w:color="auto"/>
              <w:right w:val="single" w:sz="4" w:space="0" w:color="auto"/>
            </w:tcBorders>
            <w:hideMark/>
          </w:tcPr>
          <w:p w14:paraId="7BAF1EF4" w14:textId="77777777" w:rsidR="005C63BA" w:rsidRDefault="005C63BA">
            <w:pPr>
              <w:rPr>
                <w:rFonts w:ascii="Times New Roman" w:hAnsi="Times New Roman" w:cs="Times New Roman"/>
                <w:b/>
                <w:bCs/>
                <w:sz w:val="24"/>
                <w:szCs w:val="24"/>
              </w:rPr>
            </w:pPr>
            <w:r>
              <w:rPr>
                <w:rFonts w:ascii="Times New Roman" w:hAnsi="Times New Roman" w:cs="Times New Roman"/>
                <w:sz w:val="24"/>
                <w:szCs w:val="24"/>
              </w:rPr>
              <w:t>Üye</w:t>
            </w:r>
          </w:p>
        </w:tc>
        <w:tc>
          <w:tcPr>
            <w:tcW w:w="1512" w:type="dxa"/>
            <w:tcBorders>
              <w:top w:val="single" w:sz="4" w:space="0" w:color="auto"/>
              <w:left w:val="single" w:sz="4" w:space="0" w:color="auto"/>
              <w:bottom w:val="single" w:sz="4" w:space="0" w:color="auto"/>
              <w:right w:val="single" w:sz="4" w:space="0" w:color="auto"/>
            </w:tcBorders>
            <w:hideMark/>
          </w:tcPr>
          <w:p w14:paraId="084381C9" w14:textId="77777777" w:rsidR="005C63BA" w:rsidRDefault="005C63BA">
            <w:pPr>
              <w:rPr>
                <w:rFonts w:ascii="Times New Roman" w:hAnsi="Times New Roman" w:cs="Times New Roman"/>
                <w:b/>
                <w:bCs/>
                <w:sz w:val="24"/>
                <w:szCs w:val="24"/>
              </w:rPr>
            </w:pPr>
            <w:r>
              <w:rPr>
                <w:rFonts w:ascii="Times New Roman" w:hAnsi="Times New Roman" w:cs="Times New Roman"/>
                <w:sz w:val="24"/>
                <w:szCs w:val="24"/>
              </w:rPr>
              <w:t>Enfeksiyon Kontrol Hemşiresi</w:t>
            </w:r>
          </w:p>
        </w:tc>
        <w:tc>
          <w:tcPr>
            <w:tcW w:w="7718" w:type="dxa"/>
            <w:tcBorders>
              <w:top w:val="single" w:sz="4" w:space="0" w:color="auto"/>
              <w:left w:val="single" w:sz="4" w:space="0" w:color="auto"/>
              <w:bottom w:val="single" w:sz="4" w:space="0" w:color="auto"/>
              <w:right w:val="single" w:sz="4" w:space="0" w:color="auto"/>
            </w:tcBorders>
            <w:hideMark/>
          </w:tcPr>
          <w:p w14:paraId="20D6BB56" w14:textId="77777777" w:rsidR="005C63BA" w:rsidRDefault="005C63BA">
            <w:pPr>
              <w:rPr>
                <w:rFonts w:ascii="Times New Roman" w:hAnsi="Times New Roman" w:cs="Times New Roman"/>
                <w:b/>
                <w:bCs/>
                <w:sz w:val="24"/>
                <w:szCs w:val="24"/>
              </w:rPr>
            </w:pPr>
            <w:r>
              <w:rPr>
                <w:rFonts w:ascii="Times New Roman" w:hAnsi="Times New Roman" w:cs="Times New Roman"/>
                <w:sz w:val="24"/>
                <w:szCs w:val="24"/>
              </w:rPr>
              <w:sym w:font="Symbol" w:char="F0A7"/>
            </w:r>
            <w:r>
              <w:rPr>
                <w:rFonts w:ascii="Times New Roman" w:hAnsi="Times New Roman" w:cs="Times New Roman"/>
                <w:sz w:val="24"/>
                <w:szCs w:val="24"/>
              </w:rPr>
              <w:t xml:space="preserve">Görev alanı ile ilgili eğitim ihtiyaçlarının belirlenmesi,                                                              </w:t>
            </w:r>
            <w:r>
              <w:rPr>
                <w:rFonts w:ascii="Times New Roman" w:hAnsi="Times New Roman" w:cs="Times New Roman"/>
                <w:sz w:val="24"/>
                <w:szCs w:val="24"/>
              </w:rPr>
              <w:sym w:font="Symbol" w:char="F0A7"/>
            </w:r>
            <w:r>
              <w:rPr>
                <w:rFonts w:ascii="Times New Roman" w:hAnsi="Times New Roman" w:cs="Times New Roman"/>
                <w:sz w:val="24"/>
                <w:szCs w:val="24"/>
              </w:rPr>
              <w:t xml:space="preserve">Enfeksiyonların Kontrolü ve önlenmesi Eğitimleri,                                                                            </w:t>
            </w:r>
            <w:r>
              <w:rPr>
                <w:rFonts w:ascii="Times New Roman" w:hAnsi="Times New Roman" w:cs="Times New Roman"/>
                <w:sz w:val="24"/>
                <w:szCs w:val="24"/>
              </w:rPr>
              <w:sym w:font="Symbol" w:char="F0A7"/>
            </w:r>
            <w:r>
              <w:rPr>
                <w:rFonts w:ascii="Times New Roman" w:hAnsi="Times New Roman" w:cs="Times New Roman"/>
                <w:sz w:val="24"/>
                <w:szCs w:val="24"/>
              </w:rPr>
              <w:t xml:space="preserve">Atık Yönetimi Eğitimleri,                                                                                                 </w:t>
            </w:r>
            <w:r>
              <w:rPr>
                <w:rFonts w:ascii="Times New Roman" w:hAnsi="Times New Roman" w:cs="Times New Roman"/>
                <w:sz w:val="24"/>
                <w:szCs w:val="24"/>
              </w:rPr>
              <w:sym w:font="Symbol" w:char="F0A7"/>
            </w:r>
            <w:r>
              <w:rPr>
                <w:rFonts w:ascii="Times New Roman" w:hAnsi="Times New Roman" w:cs="Times New Roman"/>
                <w:sz w:val="24"/>
                <w:szCs w:val="24"/>
              </w:rPr>
              <w:t>Temizlik hizmetlerinde çalışanlara yönelik eğitim programı hazırlanması, sağlamak.</w:t>
            </w:r>
          </w:p>
        </w:tc>
      </w:tr>
      <w:tr w:rsidR="005C63BA" w14:paraId="236CFCCC" w14:textId="77777777" w:rsidTr="005C63BA">
        <w:trPr>
          <w:trHeight w:val="1514"/>
        </w:trPr>
        <w:tc>
          <w:tcPr>
            <w:tcW w:w="1361" w:type="dxa"/>
            <w:tcBorders>
              <w:top w:val="single" w:sz="4" w:space="0" w:color="auto"/>
              <w:left w:val="single" w:sz="4" w:space="0" w:color="auto"/>
              <w:bottom w:val="single" w:sz="4" w:space="0" w:color="auto"/>
              <w:right w:val="single" w:sz="4" w:space="0" w:color="auto"/>
            </w:tcBorders>
            <w:hideMark/>
          </w:tcPr>
          <w:p w14:paraId="182B7551" w14:textId="77777777" w:rsidR="005C63BA" w:rsidRDefault="005C63BA">
            <w:pPr>
              <w:rPr>
                <w:rFonts w:ascii="Times New Roman" w:hAnsi="Times New Roman" w:cs="Times New Roman"/>
                <w:b/>
                <w:bCs/>
                <w:sz w:val="24"/>
                <w:szCs w:val="24"/>
              </w:rPr>
            </w:pPr>
            <w:r>
              <w:rPr>
                <w:rFonts w:ascii="Times New Roman" w:hAnsi="Times New Roman" w:cs="Times New Roman"/>
                <w:sz w:val="24"/>
                <w:szCs w:val="24"/>
              </w:rPr>
              <w:t>Üye</w:t>
            </w:r>
          </w:p>
        </w:tc>
        <w:tc>
          <w:tcPr>
            <w:tcW w:w="1512" w:type="dxa"/>
            <w:tcBorders>
              <w:top w:val="single" w:sz="4" w:space="0" w:color="auto"/>
              <w:left w:val="single" w:sz="4" w:space="0" w:color="auto"/>
              <w:bottom w:val="single" w:sz="4" w:space="0" w:color="auto"/>
              <w:right w:val="single" w:sz="4" w:space="0" w:color="auto"/>
            </w:tcBorders>
            <w:hideMark/>
          </w:tcPr>
          <w:p w14:paraId="5640611E" w14:textId="77777777" w:rsidR="005C63BA" w:rsidRDefault="005C63BA">
            <w:pPr>
              <w:rPr>
                <w:rFonts w:ascii="Times New Roman" w:hAnsi="Times New Roman" w:cs="Times New Roman"/>
                <w:b/>
                <w:bCs/>
                <w:sz w:val="24"/>
                <w:szCs w:val="24"/>
              </w:rPr>
            </w:pPr>
            <w:r>
              <w:rPr>
                <w:rFonts w:ascii="Times New Roman" w:hAnsi="Times New Roman" w:cs="Times New Roman"/>
                <w:sz w:val="24"/>
                <w:szCs w:val="24"/>
              </w:rPr>
              <w:t>Çalışan Sağlığı ve Güvenliği Birim Sorumlusu</w:t>
            </w:r>
          </w:p>
        </w:tc>
        <w:tc>
          <w:tcPr>
            <w:tcW w:w="7718" w:type="dxa"/>
            <w:tcBorders>
              <w:top w:val="single" w:sz="4" w:space="0" w:color="auto"/>
              <w:left w:val="single" w:sz="4" w:space="0" w:color="auto"/>
              <w:bottom w:val="single" w:sz="4" w:space="0" w:color="auto"/>
              <w:right w:val="single" w:sz="4" w:space="0" w:color="auto"/>
            </w:tcBorders>
            <w:hideMark/>
          </w:tcPr>
          <w:p w14:paraId="7EDA9AAE" w14:textId="77777777" w:rsidR="005C63BA" w:rsidRDefault="005C63BA">
            <w:pPr>
              <w:rPr>
                <w:rFonts w:ascii="Times New Roman" w:hAnsi="Times New Roman" w:cs="Times New Roman"/>
                <w:b/>
                <w:bCs/>
                <w:sz w:val="24"/>
                <w:szCs w:val="24"/>
              </w:rPr>
            </w:pPr>
            <w:r>
              <w:rPr>
                <w:rFonts w:ascii="Times New Roman" w:hAnsi="Times New Roman" w:cs="Times New Roman"/>
                <w:sz w:val="24"/>
                <w:szCs w:val="24"/>
              </w:rPr>
              <w:sym w:font="Symbol" w:char="F0A7"/>
            </w:r>
            <w:r>
              <w:rPr>
                <w:rFonts w:ascii="Times New Roman" w:hAnsi="Times New Roman" w:cs="Times New Roman"/>
                <w:sz w:val="24"/>
                <w:szCs w:val="24"/>
              </w:rPr>
              <w:t>Tüm personelin çalışan hakları ve iş sağlığı, güvenliği eğitimlerinin planlanması, takip edilmesi.</w:t>
            </w:r>
          </w:p>
        </w:tc>
      </w:tr>
    </w:tbl>
    <w:p w14:paraId="0D565C8A" w14:textId="77777777" w:rsidR="003B6843" w:rsidRDefault="003B6843" w:rsidP="005C63BA">
      <w:pPr>
        <w:ind w:left="-426" w:right="-851"/>
        <w:rPr>
          <w:rFonts w:ascii="Times New Roman" w:hAnsi="Times New Roman" w:cs="Times New Roman"/>
          <w:b/>
          <w:bCs/>
          <w:sz w:val="24"/>
          <w:szCs w:val="24"/>
        </w:rPr>
      </w:pPr>
    </w:p>
    <w:p w14:paraId="7EBD9D47" w14:textId="77777777" w:rsidR="003B6843" w:rsidRDefault="003B6843" w:rsidP="005C63BA">
      <w:pPr>
        <w:ind w:left="-426" w:right="-851"/>
        <w:rPr>
          <w:rFonts w:ascii="Times New Roman" w:hAnsi="Times New Roman" w:cs="Times New Roman"/>
          <w:b/>
          <w:bCs/>
          <w:sz w:val="24"/>
          <w:szCs w:val="24"/>
        </w:rPr>
      </w:pPr>
    </w:p>
    <w:p w14:paraId="2F76F097" w14:textId="77777777" w:rsidR="003B6843" w:rsidRDefault="003B6843" w:rsidP="005C63BA">
      <w:pPr>
        <w:ind w:left="-426" w:right="-851"/>
        <w:rPr>
          <w:rFonts w:ascii="Times New Roman" w:hAnsi="Times New Roman" w:cs="Times New Roman"/>
          <w:b/>
          <w:bCs/>
          <w:sz w:val="24"/>
          <w:szCs w:val="24"/>
        </w:rPr>
      </w:pPr>
    </w:p>
    <w:p w14:paraId="165A02E3" w14:textId="77777777" w:rsidR="003B6843" w:rsidRDefault="003B6843" w:rsidP="005C63BA">
      <w:pPr>
        <w:ind w:left="-426" w:right="-851"/>
        <w:rPr>
          <w:rFonts w:ascii="Times New Roman" w:hAnsi="Times New Roman" w:cs="Times New Roman"/>
          <w:b/>
          <w:bCs/>
          <w:sz w:val="24"/>
          <w:szCs w:val="24"/>
        </w:rPr>
      </w:pPr>
    </w:p>
    <w:p w14:paraId="1997B1EE" w14:textId="77777777" w:rsidR="003B6843" w:rsidRDefault="003B6843" w:rsidP="005C63BA">
      <w:pPr>
        <w:ind w:left="-426" w:right="-851"/>
        <w:rPr>
          <w:rFonts w:ascii="Times New Roman" w:hAnsi="Times New Roman" w:cs="Times New Roman"/>
          <w:b/>
          <w:bCs/>
          <w:sz w:val="24"/>
          <w:szCs w:val="24"/>
        </w:rPr>
      </w:pPr>
    </w:p>
    <w:p w14:paraId="762D64AB" w14:textId="77777777" w:rsidR="003B6843" w:rsidRDefault="003B6843" w:rsidP="005C63BA">
      <w:pPr>
        <w:ind w:left="-426" w:right="-851"/>
        <w:rPr>
          <w:rFonts w:ascii="Times New Roman" w:hAnsi="Times New Roman" w:cs="Times New Roman"/>
          <w:b/>
          <w:bCs/>
          <w:sz w:val="24"/>
          <w:szCs w:val="24"/>
        </w:rPr>
      </w:pPr>
    </w:p>
    <w:p w14:paraId="272AF40E" w14:textId="3C6B29BF" w:rsidR="005C63BA" w:rsidRDefault="005C63BA" w:rsidP="005C63BA">
      <w:pPr>
        <w:ind w:left="-426" w:right="-851"/>
        <w:rPr>
          <w:rFonts w:ascii="Times New Roman" w:hAnsi="Times New Roman" w:cs="Times New Roman"/>
          <w:sz w:val="24"/>
          <w:szCs w:val="24"/>
        </w:rPr>
      </w:pPr>
      <w:r>
        <w:rPr>
          <w:rFonts w:ascii="Times New Roman" w:hAnsi="Times New Roman" w:cs="Times New Roman"/>
          <w:b/>
          <w:bCs/>
          <w:sz w:val="24"/>
          <w:szCs w:val="24"/>
        </w:rPr>
        <w:t>Toplanması Çalışma Esasları</w:t>
      </w:r>
      <w:r>
        <w:rPr>
          <w:rFonts w:ascii="Times New Roman" w:hAnsi="Times New Roman" w:cs="Times New Roman"/>
          <w:sz w:val="24"/>
          <w:szCs w:val="24"/>
        </w:rPr>
        <w:t xml:space="preserve">                                                                                                             </w:t>
      </w:r>
      <w:proofErr w:type="gramStart"/>
      <w:r>
        <w:rPr>
          <w:rFonts w:ascii="Times New Roman" w:hAnsi="Times New Roman" w:cs="Times New Roman"/>
          <w:sz w:val="24"/>
          <w:szCs w:val="24"/>
        </w:rPr>
        <w:t>1.Komite</w:t>
      </w:r>
      <w:proofErr w:type="gramEnd"/>
      <w:r>
        <w:rPr>
          <w:rFonts w:ascii="Times New Roman" w:hAnsi="Times New Roman" w:cs="Times New Roman"/>
          <w:sz w:val="24"/>
          <w:szCs w:val="24"/>
        </w:rPr>
        <w:t xml:space="preserve"> yılda en az dört kez üç aylık periyotlarla ve gerektiğinde (görev alanı ile ilgili ani gelişen olaylar vb.) toplanır.                                                                                                                                                 </w:t>
      </w:r>
      <w:r>
        <w:rPr>
          <w:rFonts w:ascii="Times New Roman" w:hAnsi="Times New Roman" w:cs="Times New Roman"/>
          <w:b/>
          <w:bCs/>
          <w:sz w:val="24"/>
          <w:szCs w:val="24"/>
        </w:rPr>
        <w:t>2.</w:t>
      </w:r>
      <w:r>
        <w:rPr>
          <w:rFonts w:ascii="Times New Roman" w:hAnsi="Times New Roman" w:cs="Times New Roman"/>
          <w:sz w:val="24"/>
          <w:szCs w:val="24"/>
        </w:rPr>
        <w:t xml:space="preserve">Yıllık izin veya herhangi bir sebepten ötürü ekipte yer almayan personelin yerine komite üyelerinden biri vekalet eder.                                                                                                                                                                                                  </w:t>
      </w:r>
      <w:r>
        <w:rPr>
          <w:rFonts w:ascii="Times New Roman" w:hAnsi="Times New Roman" w:cs="Times New Roman"/>
          <w:b/>
          <w:bCs/>
          <w:sz w:val="24"/>
          <w:szCs w:val="24"/>
        </w:rPr>
        <w:t>3.</w:t>
      </w:r>
      <w:r>
        <w:rPr>
          <w:rFonts w:ascii="Times New Roman" w:hAnsi="Times New Roman" w:cs="Times New Roman"/>
          <w:sz w:val="24"/>
          <w:szCs w:val="24"/>
        </w:rPr>
        <w:t xml:space="preserve">Ekibin sekretaryasını Eğitim Birim Sorumlusu yürütür. Toplantılar sekretarya tarafından üyelere en az üç gün öncesinden (yönetici ve katılımcılar, yeri ve zamanı, gündemi ve yaklaşık süresi) duyurulmasını, toplantı kayıtlarının tutulmasını, alınan kararların takibi vb. yapar.                                                                                        </w:t>
      </w:r>
      <w:r>
        <w:rPr>
          <w:rFonts w:ascii="Times New Roman" w:hAnsi="Times New Roman" w:cs="Times New Roman"/>
          <w:b/>
          <w:bCs/>
          <w:sz w:val="24"/>
          <w:szCs w:val="24"/>
        </w:rPr>
        <w:t>4.</w:t>
      </w:r>
      <w:r>
        <w:rPr>
          <w:rFonts w:ascii="Times New Roman" w:hAnsi="Times New Roman" w:cs="Times New Roman"/>
          <w:sz w:val="24"/>
          <w:szCs w:val="24"/>
        </w:rPr>
        <w:t xml:space="preserve">Komite tarafından ilgili eğitim faaliyetleri belirlenir. Diğer komite ekipler ile koordineli olarak bu                                                                                                                               </w:t>
      </w:r>
    </w:p>
    <w:p w14:paraId="46DC3DC8" w14:textId="77777777" w:rsidR="005C63BA" w:rsidRDefault="005C63BA" w:rsidP="005C63BA">
      <w:pPr>
        <w:rPr>
          <w:rFonts w:ascii="Times New Roman" w:hAnsi="Times New Roman" w:cs="Times New Roman"/>
          <w:b/>
          <w:bCs/>
          <w:sz w:val="24"/>
          <w:szCs w:val="24"/>
        </w:rPr>
      </w:pPr>
    </w:p>
    <w:p w14:paraId="0A3AFD99" w14:textId="77777777" w:rsidR="005C63BA" w:rsidRDefault="005C63BA" w:rsidP="005C63BA">
      <w:pPr>
        <w:ind w:left="-142"/>
        <w:rPr>
          <w:rFonts w:ascii="Times New Roman" w:hAnsi="Times New Roman" w:cs="Times New Roman"/>
          <w:sz w:val="24"/>
          <w:szCs w:val="24"/>
        </w:rPr>
      </w:pPr>
      <w:r>
        <w:rPr>
          <w:rFonts w:ascii="Times New Roman" w:hAnsi="Times New Roman" w:cs="Times New Roman"/>
          <w:sz w:val="24"/>
          <w:szCs w:val="24"/>
        </w:rPr>
        <w:t xml:space="preserve">eğitimlerin verilmesi sağlanır. Bu eğitimler Eğitim Katılım Formu ve eğitim materyali ile kayıt altına alınır.                                                                                                                                   </w:t>
      </w:r>
      <w:r>
        <w:rPr>
          <w:rFonts w:ascii="Times New Roman" w:hAnsi="Times New Roman" w:cs="Times New Roman"/>
          <w:b/>
          <w:bCs/>
          <w:sz w:val="24"/>
          <w:szCs w:val="24"/>
        </w:rPr>
        <w:t>5.</w:t>
      </w:r>
      <w:r>
        <w:rPr>
          <w:rFonts w:ascii="Times New Roman" w:hAnsi="Times New Roman" w:cs="Times New Roman"/>
          <w:sz w:val="24"/>
          <w:szCs w:val="24"/>
        </w:rPr>
        <w:t xml:space="preserve">Komite görev alanına ilişkin gerekli iyileştirme çalışmalarını başlatır ve komite tarafından iyileştirme faaliyetleri takip edilir.                                                                                      </w:t>
      </w:r>
      <w:r>
        <w:rPr>
          <w:rFonts w:ascii="Times New Roman" w:hAnsi="Times New Roman" w:cs="Times New Roman"/>
          <w:b/>
          <w:bCs/>
          <w:sz w:val="24"/>
          <w:szCs w:val="24"/>
        </w:rPr>
        <w:t>6.</w:t>
      </w:r>
      <w:r>
        <w:rPr>
          <w:rFonts w:ascii="Times New Roman" w:hAnsi="Times New Roman" w:cs="Times New Roman"/>
          <w:sz w:val="24"/>
          <w:szCs w:val="24"/>
        </w:rPr>
        <w:t xml:space="preserve">Çalışmalarını ve yapılan toplantıları kayıt altına alır ve toplantıda alınan kararları “Toplantı Karar Tutanağı” ile birlikte üst yönetime ve Kalite Yönetim </w:t>
      </w:r>
      <w:proofErr w:type="gramStart"/>
      <w:r>
        <w:rPr>
          <w:rFonts w:ascii="Times New Roman" w:hAnsi="Times New Roman" w:cs="Times New Roman"/>
          <w:sz w:val="24"/>
          <w:szCs w:val="24"/>
        </w:rPr>
        <w:t>Birimine  ile</w:t>
      </w:r>
      <w:proofErr w:type="gramEnd"/>
      <w:r>
        <w:rPr>
          <w:rFonts w:ascii="Times New Roman" w:hAnsi="Times New Roman" w:cs="Times New Roman"/>
          <w:sz w:val="24"/>
          <w:szCs w:val="24"/>
        </w:rPr>
        <w:t xml:space="preserve"> bildirir.                                                               </w:t>
      </w:r>
      <w:r>
        <w:rPr>
          <w:rFonts w:ascii="Times New Roman" w:hAnsi="Times New Roman" w:cs="Times New Roman"/>
          <w:b/>
          <w:bCs/>
          <w:sz w:val="24"/>
          <w:szCs w:val="24"/>
        </w:rPr>
        <w:t>7.</w:t>
      </w:r>
      <w:r>
        <w:rPr>
          <w:rFonts w:ascii="Times New Roman" w:hAnsi="Times New Roman" w:cs="Times New Roman"/>
          <w:sz w:val="24"/>
          <w:szCs w:val="24"/>
        </w:rPr>
        <w:t xml:space="preserve"> Komite tarafından her yıl bir sonraki yılın eğitim planı Aralık ayı sonuna kadar hazırlanır. Bu plan sadece ilgili yıl için geçerlidir. Eğitim planı hazırlanmadan önce bölümlerden, birimlerden ve komitelerden eğitim talepleri alınır. Komite tarafından </w:t>
      </w:r>
      <w:proofErr w:type="gramStart"/>
      <w:r>
        <w:rPr>
          <w:rFonts w:ascii="Times New Roman" w:hAnsi="Times New Roman" w:cs="Times New Roman"/>
          <w:sz w:val="24"/>
          <w:szCs w:val="24"/>
        </w:rPr>
        <w:t>gerekli  değerlendirmeler</w:t>
      </w:r>
      <w:proofErr w:type="gramEnd"/>
      <w:r>
        <w:rPr>
          <w:rFonts w:ascii="Times New Roman" w:hAnsi="Times New Roman" w:cs="Times New Roman"/>
          <w:sz w:val="24"/>
          <w:szCs w:val="24"/>
        </w:rPr>
        <w:t xml:space="preserve"> yapıldıktan sonra plana alınacak olan eğitimler belirlenir.                                                                                                                                  </w:t>
      </w:r>
      <w:r>
        <w:rPr>
          <w:rFonts w:ascii="Times New Roman" w:hAnsi="Times New Roman" w:cs="Times New Roman"/>
          <w:b/>
          <w:bCs/>
          <w:sz w:val="24"/>
          <w:szCs w:val="24"/>
        </w:rPr>
        <w:t>8.</w:t>
      </w:r>
      <w:r>
        <w:rPr>
          <w:rFonts w:ascii="Times New Roman" w:hAnsi="Times New Roman" w:cs="Times New Roman"/>
          <w:sz w:val="24"/>
          <w:szCs w:val="24"/>
        </w:rPr>
        <w:t xml:space="preserve"> Eğitimler; ilgili konuda uzman kişiler, kurumda görevli akademik veya idari personel, gerekli durumlarda dışarıdan görevlendirilen yetkili kişiler tarafından verilir. Eğitimlere ilgili personeller belirlenen tarih ve saatte katılır. Komite üyelerinin ez az biri eğitimlere katılmak zorundadır. Eğitimler; iletişim panoları, web sayfası, e-mail veya ebys aracılığıyla kurum çalışanlarına duyurulur.                                                                                                                     </w:t>
      </w:r>
      <w:r>
        <w:rPr>
          <w:rFonts w:ascii="Times New Roman" w:hAnsi="Times New Roman" w:cs="Times New Roman"/>
          <w:b/>
          <w:bCs/>
          <w:sz w:val="24"/>
          <w:szCs w:val="24"/>
        </w:rPr>
        <w:t>9.</w:t>
      </w:r>
      <w:r>
        <w:rPr>
          <w:rFonts w:ascii="Times New Roman" w:hAnsi="Times New Roman" w:cs="Times New Roman"/>
          <w:sz w:val="24"/>
          <w:szCs w:val="24"/>
        </w:rPr>
        <w:t xml:space="preserve"> Komite de alınan kararlar içeriğince; gerekli durumlarda düzenleyici ve önleyici faaliyetler başlatılır. DÖF çalışmalarının nasıl yapılacağı “Düzenleyici ve Önleyici Faaliyet Prosedürü’nde belirtilmiştir. </w:t>
      </w:r>
    </w:p>
    <w:p w14:paraId="141F8531" w14:textId="77777777" w:rsidR="005C63BA" w:rsidRDefault="005C63BA" w:rsidP="005C63BA">
      <w:pPr>
        <w:ind w:left="-142" w:right="-567"/>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Komitenin Görev Alanı İle İlgili Eğitim Faaliyetleri:</w:t>
      </w:r>
      <w:r>
        <w:rPr>
          <w:rFonts w:ascii="Times New Roman" w:hAnsi="Times New Roman" w:cs="Times New Roman"/>
          <w:sz w:val="24"/>
          <w:szCs w:val="24"/>
        </w:rPr>
        <w:t xml:space="preserve"> </w:t>
      </w:r>
    </w:p>
    <w:p w14:paraId="18455B88" w14:textId="77777777" w:rsidR="005C63BA" w:rsidRDefault="005C63BA" w:rsidP="005C63BA">
      <w:pPr>
        <w:ind w:left="-142" w:right="-567"/>
        <w:rPr>
          <w:rFonts w:ascii="Times New Roman" w:hAnsi="Times New Roman" w:cs="Times New Roman"/>
          <w:sz w:val="24"/>
          <w:szCs w:val="24"/>
        </w:rPr>
      </w:pPr>
      <w:r>
        <w:rPr>
          <w:rFonts w:ascii="Times New Roman" w:hAnsi="Times New Roman" w:cs="Times New Roman"/>
          <w:sz w:val="24"/>
          <w:szCs w:val="24"/>
        </w:rPr>
        <w:t xml:space="preserve">   Yılda en az bir defa yapılması gereken zorunlu eğitimler komite tarafından yıllık Hizmet İçi Eğitim Planına eklenir ve plan dâhilinde gerçekleştirilir. Plan dışında eğitim düzenlenmesi ya da eğitim içerikleri, eğitim yöntemi gibi konularda değişiklik yapılması durumlarında plan revize edilmelidir. Yapılan revizyon, geriye dönük izlenebilmesi sağlanmalıdır.</w:t>
      </w:r>
    </w:p>
    <w:p w14:paraId="37D522C2" w14:textId="77777777" w:rsidR="005C63BA" w:rsidRDefault="005C63BA" w:rsidP="005C63BA">
      <w:pPr>
        <w:ind w:left="-142" w:right="-567"/>
        <w:rPr>
          <w:rFonts w:ascii="Times New Roman" w:hAnsi="Times New Roman" w:cs="Times New Roman"/>
          <w:sz w:val="24"/>
          <w:szCs w:val="24"/>
        </w:rPr>
      </w:pPr>
      <w:r>
        <w:rPr>
          <w:rFonts w:ascii="Times New Roman" w:hAnsi="Times New Roman" w:cs="Times New Roman"/>
          <w:sz w:val="24"/>
          <w:szCs w:val="24"/>
        </w:rPr>
        <w:t xml:space="preserve">    Plan dahilinde yapılacak eğitimler:                                                                                                                            </w:t>
      </w:r>
      <w:bookmarkStart w:id="0" w:name="_Hlk95213862"/>
      <w:r>
        <w:rPr>
          <w:rFonts w:ascii="Times New Roman" w:hAnsi="Times New Roman" w:cs="Times New Roman"/>
          <w:sz w:val="24"/>
          <w:szCs w:val="24"/>
        </w:rPr>
        <w:sym w:font="Symbol" w:char="F0A7"/>
      </w:r>
      <w:bookmarkEnd w:id="0"/>
      <w:r>
        <w:rPr>
          <w:rFonts w:ascii="Times New Roman" w:hAnsi="Times New Roman" w:cs="Times New Roman"/>
          <w:sz w:val="24"/>
          <w:szCs w:val="24"/>
        </w:rPr>
        <w:t xml:space="preserve">Çalışanlara istenmeyen olay bildirim ile ilgili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Acil durum ve afet yönetimine yönelik eğitimler,                                                                                  </w:t>
      </w:r>
      <w:r>
        <w:rPr>
          <w:rFonts w:ascii="Times New Roman" w:hAnsi="Times New Roman" w:cs="Times New Roman"/>
          <w:sz w:val="24"/>
          <w:szCs w:val="24"/>
        </w:rPr>
        <w:sym w:font="Symbol" w:char="F0A7"/>
      </w:r>
      <w:r>
        <w:rPr>
          <w:rFonts w:ascii="Times New Roman" w:hAnsi="Times New Roman" w:cs="Times New Roman"/>
          <w:sz w:val="24"/>
          <w:szCs w:val="24"/>
        </w:rPr>
        <w:t xml:space="preserve">Enfeksiyon önlenmesi hakkında sağlık çalışanlarına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Radyasyon uygulaması yapılan alanda çalışan personele, hasta ve çalışanların radyasyon güvenliğinin sağlanmasına yönelik yılda en az bir kez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Kullanılması özel teknik/teçhizat/uzmanlık gerektiren cihazları (otoklav, jeneratör gibi) kullanacak kişilere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Radyolojik işlemlere ait çekim protokolleri ile ilgili çalışanların eğitimi,                                                </w:t>
      </w:r>
      <w:r>
        <w:rPr>
          <w:rFonts w:ascii="Times New Roman" w:hAnsi="Times New Roman" w:cs="Times New Roman"/>
          <w:sz w:val="24"/>
          <w:szCs w:val="24"/>
        </w:rPr>
        <w:sym w:font="Symbol" w:char="F0A7"/>
      </w:r>
      <w:r>
        <w:rPr>
          <w:rFonts w:ascii="Times New Roman" w:hAnsi="Times New Roman" w:cs="Times New Roman"/>
          <w:sz w:val="24"/>
          <w:szCs w:val="24"/>
        </w:rPr>
        <w:t xml:space="preserve">Atık yönetimi konusunda sağlık çalışanlarına eğitim,                                                                    </w:t>
      </w:r>
    </w:p>
    <w:p w14:paraId="06A348B8" w14:textId="77777777" w:rsidR="005C63BA" w:rsidRDefault="005C63BA" w:rsidP="005C63BA">
      <w:pPr>
        <w:ind w:left="-142" w:right="-567"/>
        <w:rPr>
          <w:rFonts w:ascii="Times New Roman" w:hAnsi="Times New Roman" w:cs="Times New Roman"/>
          <w:sz w:val="24"/>
          <w:szCs w:val="24"/>
        </w:rPr>
      </w:pPr>
    </w:p>
    <w:p w14:paraId="4D40A8E8" w14:textId="77777777" w:rsidR="005C63BA" w:rsidRDefault="005C63BA" w:rsidP="005C63BA">
      <w:pPr>
        <w:ind w:left="-142" w:right="-567"/>
        <w:rPr>
          <w:rFonts w:ascii="Times New Roman" w:hAnsi="Times New Roman" w:cs="Times New Roman"/>
          <w:sz w:val="24"/>
          <w:szCs w:val="24"/>
        </w:rPr>
      </w:pPr>
      <w:r>
        <w:rPr>
          <w:rFonts w:ascii="Times New Roman" w:hAnsi="Times New Roman" w:cs="Times New Roman"/>
          <w:sz w:val="24"/>
          <w:szCs w:val="24"/>
        </w:rPr>
        <w:sym w:font="Symbol" w:char="F0A7"/>
      </w:r>
      <w:r>
        <w:rPr>
          <w:rFonts w:ascii="Times New Roman" w:hAnsi="Times New Roman" w:cs="Times New Roman"/>
          <w:sz w:val="24"/>
          <w:szCs w:val="24"/>
        </w:rPr>
        <w:t xml:space="preserve">İlgili çalışanlara, dokümanlara yönelik gerekli eğitimler,                                                                         </w:t>
      </w:r>
      <w:r>
        <w:rPr>
          <w:rFonts w:ascii="Times New Roman" w:hAnsi="Times New Roman" w:cs="Times New Roman"/>
          <w:sz w:val="24"/>
          <w:szCs w:val="24"/>
        </w:rPr>
        <w:sym w:font="Symbol" w:char="F0A7"/>
      </w:r>
      <w:r>
        <w:rPr>
          <w:rFonts w:ascii="Times New Roman" w:hAnsi="Times New Roman" w:cs="Times New Roman"/>
          <w:sz w:val="24"/>
          <w:szCs w:val="24"/>
        </w:rPr>
        <w:t xml:space="preserve">Risk Yönetimi (risklerle ilgili eğitimler) eğitimi,                                                                                            </w:t>
      </w:r>
      <w:r>
        <w:rPr>
          <w:rFonts w:ascii="Times New Roman" w:hAnsi="Times New Roman" w:cs="Times New Roman"/>
          <w:sz w:val="24"/>
          <w:szCs w:val="24"/>
        </w:rPr>
        <w:sym w:font="Symbol" w:char="F0A7"/>
      </w:r>
      <w:r>
        <w:rPr>
          <w:rFonts w:ascii="Times New Roman" w:hAnsi="Times New Roman" w:cs="Times New Roman"/>
          <w:sz w:val="24"/>
          <w:szCs w:val="24"/>
        </w:rPr>
        <w:t xml:space="preserve">Çalışanlara mavi kod ile ilgili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Mavi kod ekibine (Diş hekimi/hekim ve sağlık çalışanı) CPR eğitimi                                                 </w:t>
      </w:r>
      <w:r>
        <w:rPr>
          <w:rFonts w:ascii="Times New Roman" w:hAnsi="Times New Roman" w:cs="Times New Roman"/>
          <w:sz w:val="24"/>
          <w:szCs w:val="24"/>
        </w:rPr>
        <w:sym w:font="Symbol" w:char="F0A7"/>
      </w:r>
      <w:r>
        <w:rPr>
          <w:rFonts w:ascii="Times New Roman" w:hAnsi="Times New Roman" w:cs="Times New Roman"/>
          <w:sz w:val="24"/>
          <w:szCs w:val="24"/>
        </w:rPr>
        <w:t xml:space="preserve">Çalışanlara beyaz kod ile ilgili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Çalışanlara pembe kod ile ilgili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Tüm kurum çalışanlarına Kişisel Koruyucu Ekipman konusunda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Tüm kurum çalışanlarına hasta mahremiyeti konusunda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Hasta kimliğinin doğrulanması konusunda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El hijyeni ile ilgili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Uygulayıcılara dezenfektanların kullanımı hakkında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Protetik materyalin güvenli transferi, protez laboratuarına kabulü ve işlem öncesi hazırlanması hakkında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Protez yapım sürecinde kullanılan cihazlarla ilgili çalışanlara cihaz kullanımı, cihazın bakım ve temizliği, cihaz kullanımı sırasında en sık karşılaşılan sorunlar ve bu sorunların nasıl giderilmesi gerektiği gibi konularda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Model oluşturulduktan sonra protezin tamamlanmasına kadar tüm aşamalarla ilişkin ilgili </w:t>
      </w:r>
      <w:r>
        <w:rPr>
          <w:rFonts w:ascii="Times New Roman" w:hAnsi="Times New Roman" w:cs="Times New Roman"/>
          <w:sz w:val="24"/>
          <w:szCs w:val="24"/>
        </w:rPr>
        <w:lastRenderedPageBreak/>
        <w:t xml:space="preserve">çalışanlara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Bilgi güvenliği konusunda çalışanlara farkındalık eğitimi,                                                               </w:t>
      </w:r>
      <w:r>
        <w:rPr>
          <w:rFonts w:ascii="Times New Roman" w:hAnsi="Times New Roman" w:cs="Times New Roman"/>
          <w:sz w:val="24"/>
          <w:szCs w:val="24"/>
        </w:rPr>
        <w:sym w:font="Symbol" w:char="F0A7"/>
      </w:r>
      <w:r>
        <w:rPr>
          <w:rFonts w:ascii="Times New Roman" w:hAnsi="Times New Roman" w:cs="Times New Roman"/>
          <w:sz w:val="24"/>
          <w:szCs w:val="24"/>
        </w:rPr>
        <w:t xml:space="preserve">Bilgi Yönetim Sisteminin etkin kullanılabilmesine ilişkin çalışanlara eğitim,                                        </w:t>
      </w:r>
      <w:bookmarkStart w:id="1" w:name="_Hlk95213452"/>
      <w:r>
        <w:rPr>
          <w:rFonts w:ascii="Times New Roman" w:hAnsi="Times New Roman" w:cs="Times New Roman"/>
          <w:sz w:val="24"/>
          <w:szCs w:val="24"/>
        </w:rPr>
        <w:sym w:font="Symbol" w:char="F0A7"/>
      </w:r>
      <w:bookmarkEnd w:id="1"/>
      <w:r>
        <w:rPr>
          <w:rFonts w:ascii="Times New Roman" w:hAnsi="Times New Roman" w:cs="Times New Roman"/>
          <w:sz w:val="24"/>
          <w:szCs w:val="24"/>
        </w:rPr>
        <w:t xml:space="preserve">Depoda transferi gerçekleştirecek personele, malzemelerin güvenli transferi, özel nitelikli veya tehlikeli malzemeler konusunda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 Kullanıcılara tehlikeli madde sınıfını gösteren simgeler hakkında eğitim,                                              </w:t>
      </w:r>
      <w:r>
        <w:rPr>
          <w:rFonts w:ascii="Times New Roman" w:hAnsi="Times New Roman" w:cs="Times New Roman"/>
          <w:sz w:val="24"/>
          <w:szCs w:val="24"/>
        </w:rPr>
        <w:sym w:font="Symbol" w:char="F0A7"/>
      </w:r>
      <w:r>
        <w:rPr>
          <w:rFonts w:ascii="Times New Roman" w:hAnsi="Times New Roman" w:cs="Times New Roman"/>
          <w:sz w:val="24"/>
          <w:szCs w:val="24"/>
        </w:rPr>
        <w:t xml:space="preserve">Atıkların toplanması ve taşınmasında görevli personele yönelik eğitim.      </w:t>
      </w:r>
    </w:p>
    <w:p w14:paraId="449CBC73" w14:textId="77777777" w:rsidR="005C63BA" w:rsidRDefault="005C63BA" w:rsidP="005C63BA">
      <w:pPr>
        <w:rPr>
          <w:rFonts w:ascii="Times New Roman" w:hAnsi="Times New Roman" w:cs="Times New Roman"/>
          <w:sz w:val="24"/>
          <w:szCs w:val="24"/>
        </w:rPr>
      </w:pPr>
      <w:r>
        <w:rPr>
          <w:rFonts w:ascii="Times New Roman" w:hAnsi="Times New Roman" w:cs="Times New Roman"/>
          <w:sz w:val="24"/>
          <w:szCs w:val="24"/>
        </w:rPr>
        <w:t xml:space="preserve">                                                                       </w:t>
      </w:r>
    </w:p>
    <w:p w14:paraId="4BF65E65" w14:textId="77777777" w:rsidR="005C63BA" w:rsidRDefault="005C63BA" w:rsidP="005C63BA">
      <w:pPr>
        <w:rPr>
          <w:rFonts w:ascii="Times New Roman" w:hAnsi="Times New Roman" w:cs="Times New Roman"/>
          <w:sz w:val="24"/>
          <w:szCs w:val="24"/>
        </w:rPr>
      </w:pPr>
      <w:r>
        <w:rPr>
          <w:rFonts w:ascii="Times New Roman" w:hAnsi="Times New Roman" w:cs="Times New Roman"/>
          <w:sz w:val="24"/>
          <w:szCs w:val="24"/>
        </w:rPr>
        <w:t xml:space="preserve">      Eğitim Komitesi görev alanı ile ilgili plan dışı eğitimleri, komite toplantısında ortaya çıkan eğitim ihtiyaçları doğrultusunda belirleyerek eğitim faaliyetini planlar. Plan dışı yapılan eğitim kaynakları:                                                                                                                              </w:t>
      </w:r>
      <w:r>
        <w:rPr>
          <w:rFonts w:ascii="Times New Roman" w:hAnsi="Times New Roman" w:cs="Times New Roman"/>
          <w:sz w:val="24"/>
          <w:szCs w:val="24"/>
        </w:rPr>
        <w:sym w:font="Symbol" w:char="F0A7"/>
      </w:r>
      <w:r>
        <w:rPr>
          <w:rFonts w:ascii="Times New Roman" w:hAnsi="Times New Roman" w:cs="Times New Roman"/>
          <w:sz w:val="24"/>
          <w:szCs w:val="24"/>
        </w:rPr>
        <w:t xml:space="preserve">İstenmeyen olay bildirimi analiz sonucu,                                                                                                    </w:t>
      </w:r>
      <w:r>
        <w:rPr>
          <w:rFonts w:ascii="Times New Roman" w:hAnsi="Times New Roman" w:cs="Times New Roman"/>
          <w:sz w:val="24"/>
          <w:szCs w:val="24"/>
        </w:rPr>
        <w:sym w:font="Symbol" w:char="F0A7"/>
      </w:r>
      <w:r>
        <w:rPr>
          <w:rFonts w:ascii="Times New Roman" w:hAnsi="Times New Roman" w:cs="Times New Roman"/>
          <w:sz w:val="24"/>
          <w:szCs w:val="24"/>
        </w:rPr>
        <w:t xml:space="preserve">İyileştirme faaliyeti,                                                                                                                                </w:t>
      </w:r>
      <w:r>
        <w:rPr>
          <w:rFonts w:ascii="Times New Roman" w:hAnsi="Times New Roman" w:cs="Times New Roman"/>
          <w:sz w:val="24"/>
          <w:szCs w:val="24"/>
        </w:rPr>
        <w:sym w:font="Symbol" w:char="F0A7"/>
      </w:r>
      <w:r>
        <w:rPr>
          <w:rFonts w:ascii="Times New Roman" w:hAnsi="Times New Roman" w:cs="Times New Roman"/>
          <w:sz w:val="24"/>
          <w:szCs w:val="24"/>
        </w:rPr>
        <w:t xml:space="preserve">Çalışanlara yönelik tespit edilen eğitim ihtiyaçları,                                                                                       </w:t>
      </w:r>
      <w:r>
        <w:rPr>
          <w:rFonts w:ascii="Times New Roman" w:hAnsi="Times New Roman" w:cs="Times New Roman"/>
          <w:sz w:val="24"/>
          <w:szCs w:val="24"/>
        </w:rPr>
        <w:sym w:font="Symbol" w:char="F0A7"/>
      </w:r>
      <w:r>
        <w:rPr>
          <w:rFonts w:ascii="Times New Roman" w:hAnsi="Times New Roman" w:cs="Times New Roman"/>
          <w:sz w:val="24"/>
          <w:szCs w:val="24"/>
        </w:rPr>
        <w:t>Toplantı kararı sonucu belirlenen eğitim ihtiyaçları.</w:t>
      </w:r>
    </w:p>
    <w:p w14:paraId="538AF9B4" w14:textId="77777777" w:rsidR="009A5B83" w:rsidRDefault="009A5B83"/>
    <w:sectPr w:rsidR="009A5B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40BDD" w14:textId="77777777" w:rsidR="004623D3" w:rsidRDefault="004623D3" w:rsidP="000768D8">
      <w:pPr>
        <w:spacing w:after="0" w:line="240" w:lineRule="auto"/>
      </w:pPr>
      <w:r>
        <w:separator/>
      </w:r>
    </w:p>
  </w:endnote>
  <w:endnote w:type="continuationSeparator" w:id="0">
    <w:p w14:paraId="69D86AF9" w14:textId="77777777" w:rsidR="004623D3" w:rsidRDefault="004623D3" w:rsidP="00076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C6CEE" w14:textId="77777777" w:rsidR="00DF6A5B" w:rsidRDefault="00DF6A5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F0729" w14:textId="77777777" w:rsidR="00DF6A5B" w:rsidRDefault="00DF6A5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195F3" w14:textId="77777777" w:rsidR="00DF6A5B" w:rsidRDefault="00DF6A5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D5CB6" w14:textId="77777777" w:rsidR="004623D3" w:rsidRDefault="004623D3" w:rsidP="000768D8">
      <w:pPr>
        <w:spacing w:after="0" w:line="240" w:lineRule="auto"/>
      </w:pPr>
      <w:r>
        <w:separator/>
      </w:r>
    </w:p>
  </w:footnote>
  <w:footnote w:type="continuationSeparator" w:id="0">
    <w:p w14:paraId="5C5AD2BD" w14:textId="77777777" w:rsidR="004623D3" w:rsidRDefault="004623D3" w:rsidP="00076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E5C2F" w14:textId="77777777" w:rsidR="00DF6A5B" w:rsidRDefault="00DF6A5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E640" w14:textId="1DD0B0DE" w:rsidR="003B6843" w:rsidRDefault="003B6843">
    <w:pPr>
      <w:pStyle w:val="stBilgi"/>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6"/>
      <w:gridCol w:w="1939"/>
      <w:gridCol w:w="1939"/>
      <w:gridCol w:w="1942"/>
      <w:gridCol w:w="1556"/>
    </w:tblGrid>
    <w:tr w:rsidR="003B6843" w:rsidRPr="00D02BC5" w14:paraId="7CB05639" w14:textId="77777777" w:rsidTr="00ED275D">
      <w:trPr>
        <w:trHeight w:val="699"/>
      </w:trPr>
      <w:tc>
        <w:tcPr>
          <w:tcW w:w="907" w:type="pct"/>
          <w:vAlign w:val="center"/>
        </w:tcPr>
        <w:p w14:paraId="1BC3EF22" w14:textId="77777777" w:rsidR="003B6843" w:rsidRPr="00DF6A5B" w:rsidRDefault="003B6843" w:rsidP="003B6843">
          <w:pPr>
            <w:spacing w:after="0" w:line="240" w:lineRule="auto"/>
            <w:jc w:val="center"/>
            <w:rPr>
              <w:rFonts w:cstheme="minorHAnsi"/>
              <w:sz w:val="18"/>
              <w:szCs w:val="18"/>
            </w:rPr>
          </w:pPr>
          <w:bookmarkStart w:id="2" w:name="_GoBack" w:colFirst="0" w:colLast="4"/>
          <w:r w:rsidRPr="00DF6A5B">
            <w:rPr>
              <w:rFonts w:cstheme="minorHAnsi"/>
              <w:noProof/>
              <w:sz w:val="18"/>
              <w:szCs w:val="18"/>
              <w:lang w:val="tr-TR" w:eastAsia="tr-TR"/>
            </w:rPr>
            <w:drawing>
              <wp:inline distT="0" distB="0" distL="0" distR="0" wp14:anchorId="525EF066" wp14:editId="1F396B8C">
                <wp:extent cx="933450" cy="933450"/>
                <wp:effectExtent l="0" t="0" r="0" b="0"/>
                <wp:docPr id="8" name="Resim 8" descr="C:\Users\pc\Desktop\FAKÜLTE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FAKÜLTE LOGOS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3229" w:type="pct"/>
          <w:gridSpan w:val="3"/>
        </w:tcPr>
        <w:p w14:paraId="3509715A" w14:textId="77777777" w:rsidR="00DF6A5B" w:rsidRPr="00DF6A5B" w:rsidRDefault="00DF6A5B" w:rsidP="00DF6A5B">
          <w:pPr>
            <w:spacing w:after="23" w:line="256" w:lineRule="auto"/>
            <w:ind w:right="8"/>
            <w:jc w:val="center"/>
            <w:rPr>
              <w:rFonts w:cstheme="minorHAnsi"/>
              <w:sz w:val="18"/>
              <w:szCs w:val="18"/>
            </w:rPr>
          </w:pPr>
          <w:r w:rsidRPr="00DF6A5B">
            <w:rPr>
              <w:rFonts w:cstheme="minorHAnsi"/>
              <w:b/>
              <w:sz w:val="18"/>
              <w:szCs w:val="18"/>
            </w:rPr>
            <w:t>T.C.</w:t>
          </w:r>
        </w:p>
        <w:p w14:paraId="464E4E54" w14:textId="77777777" w:rsidR="00DF6A5B" w:rsidRPr="00DF6A5B" w:rsidRDefault="00DF6A5B" w:rsidP="00DF6A5B">
          <w:pPr>
            <w:spacing w:after="17" w:line="256" w:lineRule="auto"/>
            <w:ind w:right="8"/>
            <w:jc w:val="center"/>
            <w:rPr>
              <w:rFonts w:cstheme="minorHAnsi"/>
              <w:sz w:val="18"/>
              <w:szCs w:val="18"/>
            </w:rPr>
          </w:pPr>
          <w:r w:rsidRPr="00DF6A5B">
            <w:rPr>
              <w:rFonts w:cstheme="minorHAnsi"/>
              <w:b/>
              <w:sz w:val="18"/>
              <w:szCs w:val="18"/>
            </w:rPr>
            <w:t>AKSARAY ÜNİVERSİTESİ</w:t>
          </w:r>
        </w:p>
        <w:p w14:paraId="451FD50A" w14:textId="77777777" w:rsidR="00DF6A5B" w:rsidRPr="00DF6A5B" w:rsidRDefault="00DF6A5B" w:rsidP="00DF6A5B">
          <w:pPr>
            <w:spacing w:line="256" w:lineRule="auto"/>
            <w:ind w:right="6"/>
            <w:jc w:val="center"/>
            <w:rPr>
              <w:rFonts w:cstheme="minorHAnsi"/>
              <w:b/>
              <w:sz w:val="18"/>
              <w:szCs w:val="18"/>
            </w:rPr>
          </w:pPr>
          <w:r w:rsidRPr="00DF6A5B">
            <w:rPr>
              <w:rFonts w:cstheme="minorHAnsi"/>
              <w:b/>
              <w:sz w:val="18"/>
              <w:szCs w:val="18"/>
            </w:rPr>
            <w:t>Diş Hekimliği Fakültesi</w:t>
          </w:r>
        </w:p>
        <w:p w14:paraId="713CC961" w14:textId="77777777" w:rsidR="00DF6A5B" w:rsidRPr="00DF6A5B" w:rsidRDefault="00DF6A5B" w:rsidP="00DF6A5B">
          <w:pPr>
            <w:jc w:val="center"/>
            <w:rPr>
              <w:rFonts w:cstheme="minorHAnsi"/>
              <w:b/>
              <w:sz w:val="18"/>
              <w:szCs w:val="18"/>
            </w:rPr>
          </w:pPr>
          <w:r w:rsidRPr="00DF6A5B">
            <w:rPr>
              <w:rFonts w:cstheme="minorHAnsi"/>
              <w:b/>
              <w:sz w:val="18"/>
              <w:szCs w:val="18"/>
            </w:rPr>
            <w:t>Ağız, Diş Sağlığı Uygulama ve Araştırma Merkezi</w:t>
          </w:r>
        </w:p>
        <w:p w14:paraId="15C173DD" w14:textId="486FD9C5" w:rsidR="003B6843" w:rsidRPr="00DF6A5B" w:rsidRDefault="003B6843" w:rsidP="003B6843">
          <w:pPr>
            <w:spacing w:after="0" w:line="240" w:lineRule="auto"/>
            <w:contextualSpacing/>
            <w:jc w:val="center"/>
            <w:rPr>
              <w:rFonts w:cstheme="minorHAnsi"/>
              <w:sz w:val="18"/>
              <w:szCs w:val="18"/>
            </w:rPr>
          </w:pPr>
          <w:r w:rsidRPr="00DF6A5B">
            <w:rPr>
              <w:rFonts w:cstheme="minorHAnsi"/>
              <w:b/>
              <w:sz w:val="18"/>
              <w:szCs w:val="18"/>
            </w:rPr>
            <w:t>Eğitim Komitesi Görev Tanımı ve Çalışma Talimatı</w:t>
          </w:r>
        </w:p>
      </w:tc>
      <w:tc>
        <w:tcPr>
          <w:tcW w:w="864" w:type="pct"/>
          <w:vAlign w:val="center"/>
        </w:tcPr>
        <w:p w14:paraId="39869FE1" w14:textId="77777777" w:rsidR="003B6843" w:rsidRPr="00DF6A5B" w:rsidRDefault="003B6843" w:rsidP="003B6843">
          <w:pPr>
            <w:spacing w:after="0" w:line="240" w:lineRule="auto"/>
            <w:jc w:val="center"/>
            <w:rPr>
              <w:rFonts w:cstheme="minorHAnsi"/>
              <w:sz w:val="18"/>
              <w:szCs w:val="18"/>
            </w:rPr>
          </w:pPr>
          <w:r w:rsidRPr="00DF6A5B">
            <w:rPr>
              <w:rFonts w:cstheme="minorHAnsi"/>
              <w:noProof/>
              <w:sz w:val="18"/>
              <w:szCs w:val="18"/>
              <w:lang w:val="tr-TR" w:eastAsia="tr-TR"/>
            </w:rPr>
            <w:drawing>
              <wp:inline distT="0" distB="0" distL="0" distR="0" wp14:anchorId="78DFA250" wp14:editId="3662C9B4">
                <wp:extent cx="724525" cy="676600"/>
                <wp:effectExtent l="0" t="0" r="0" b="0"/>
                <wp:docPr id="6" name="Resim 6" descr="Dosya:Aksaray Üniversitesi logo.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Aksaray Üniversitesi logo.jpg - Vikipe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693" cy="797224"/>
                        </a:xfrm>
                        <a:prstGeom prst="rect">
                          <a:avLst/>
                        </a:prstGeom>
                        <a:noFill/>
                        <a:ln>
                          <a:noFill/>
                        </a:ln>
                      </pic:spPr>
                    </pic:pic>
                  </a:graphicData>
                </a:graphic>
              </wp:inline>
            </w:drawing>
          </w:r>
        </w:p>
      </w:tc>
    </w:tr>
    <w:tr w:rsidR="003B6843" w:rsidRPr="00D02BC5" w14:paraId="1272EDF8" w14:textId="77777777" w:rsidTr="00ED275D">
      <w:tc>
        <w:tcPr>
          <w:tcW w:w="907" w:type="pct"/>
          <w:vAlign w:val="center"/>
        </w:tcPr>
        <w:p w14:paraId="13E8C098" w14:textId="77777777" w:rsidR="003B6843" w:rsidRPr="00DF6A5B" w:rsidRDefault="003B6843" w:rsidP="003B6843">
          <w:pPr>
            <w:spacing w:after="0" w:line="240" w:lineRule="auto"/>
            <w:jc w:val="center"/>
            <w:rPr>
              <w:rFonts w:cstheme="minorHAnsi"/>
              <w:sz w:val="18"/>
              <w:szCs w:val="18"/>
            </w:rPr>
          </w:pPr>
          <w:r w:rsidRPr="00DF6A5B">
            <w:rPr>
              <w:rFonts w:cstheme="minorHAnsi"/>
              <w:sz w:val="18"/>
              <w:szCs w:val="18"/>
            </w:rPr>
            <w:t>DOKUMAN KODU</w:t>
          </w:r>
        </w:p>
      </w:tc>
      <w:tc>
        <w:tcPr>
          <w:tcW w:w="1076" w:type="pct"/>
          <w:vAlign w:val="center"/>
        </w:tcPr>
        <w:p w14:paraId="633152AB" w14:textId="77777777" w:rsidR="003B6843" w:rsidRPr="00DF6A5B" w:rsidRDefault="003B6843" w:rsidP="003B6843">
          <w:pPr>
            <w:spacing w:after="0" w:line="240" w:lineRule="auto"/>
            <w:jc w:val="center"/>
            <w:rPr>
              <w:rFonts w:cstheme="minorHAnsi"/>
              <w:sz w:val="18"/>
              <w:szCs w:val="18"/>
            </w:rPr>
          </w:pPr>
          <w:r w:rsidRPr="00DF6A5B">
            <w:rPr>
              <w:rFonts w:cstheme="minorHAnsi"/>
              <w:sz w:val="18"/>
              <w:szCs w:val="18"/>
            </w:rPr>
            <w:t>YAYIN TARİHİ</w:t>
          </w:r>
        </w:p>
      </w:tc>
      <w:tc>
        <w:tcPr>
          <w:tcW w:w="1076" w:type="pct"/>
          <w:vAlign w:val="center"/>
        </w:tcPr>
        <w:p w14:paraId="763D66F3" w14:textId="77777777" w:rsidR="003B6843" w:rsidRPr="00DF6A5B" w:rsidRDefault="003B6843" w:rsidP="003B6843">
          <w:pPr>
            <w:spacing w:after="0" w:line="240" w:lineRule="auto"/>
            <w:jc w:val="center"/>
            <w:rPr>
              <w:rFonts w:cstheme="minorHAnsi"/>
              <w:sz w:val="18"/>
              <w:szCs w:val="18"/>
            </w:rPr>
          </w:pPr>
          <w:r w:rsidRPr="00DF6A5B">
            <w:rPr>
              <w:rFonts w:cstheme="minorHAnsi"/>
              <w:sz w:val="18"/>
              <w:szCs w:val="18"/>
            </w:rPr>
            <w:t>REVİZYON NO</w:t>
          </w:r>
        </w:p>
      </w:tc>
      <w:tc>
        <w:tcPr>
          <w:tcW w:w="1077" w:type="pct"/>
          <w:vAlign w:val="center"/>
        </w:tcPr>
        <w:p w14:paraId="2CA369A5" w14:textId="77777777" w:rsidR="003B6843" w:rsidRPr="00DF6A5B" w:rsidRDefault="003B6843" w:rsidP="003B6843">
          <w:pPr>
            <w:spacing w:after="0" w:line="240" w:lineRule="auto"/>
            <w:jc w:val="center"/>
            <w:rPr>
              <w:rFonts w:cstheme="minorHAnsi"/>
              <w:sz w:val="18"/>
              <w:szCs w:val="18"/>
            </w:rPr>
          </w:pPr>
          <w:r w:rsidRPr="00DF6A5B">
            <w:rPr>
              <w:rFonts w:cstheme="minorHAnsi"/>
              <w:sz w:val="18"/>
              <w:szCs w:val="18"/>
            </w:rPr>
            <w:t>REVİZYON TARİHİ</w:t>
          </w:r>
        </w:p>
      </w:tc>
      <w:tc>
        <w:tcPr>
          <w:tcW w:w="864" w:type="pct"/>
          <w:vAlign w:val="center"/>
        </w:tcPr>
        <w:p w14:paraId="1418B20A" w14:textId="77777777" w:rsidR="003B6843" w:rsidRPr="00DF6A5B" w:rsidRDefault="003B6843" w:rsidP="003B6843">
          <w:pPr>
            <w:spacing w:after="0" w:line="240" w:lineRule="auto"/>
            <w:jc w:val="center"/>
            <w:rPr>
              <w:rFonts w:cstheme="minorHAnsi"/>
              <w:sz w:val="18"/>
              <w:szCs w:val="18"/>
            </w:rPr>
          </w:pPr>
          <w:r w:rsidRPr="00DF6A5B">
            <w:rPr>
              <w:rFonts w:cstheme="minorHAnsi"/>
              <w:sz w:val="18"/>
              <w:szCs w:val="18"/>
            </w:rPr>
            <w:t>SAYFA NO</w:t>
          </w:r>
        </w:p>
      </w:tc>
    </w:tr>
    <w:tr w:rsidR="003B6843" w:rsidRPr="00D02BC5" w14:paraId="297A42BC" w14:textId="77777777" w:rsidTr="00ED275D">
      <w:tc>
        <w:tcPr>
          <w:tcW w:w="907" w:type="pct"/>
          <w:vAlign w:val="center"/>
        </w:tcPr>
        <w:p w14:paraId="5E200FBE" w14:textId="26CB9A13" w:rsidR="003B6843" w:rsidRPr="00DF6A5B" w:rsidRDefault="00DF6A5B" w:rsidP="003B6843">
          <w:pPr>
            <w:spacing w:after="0" w:line="240" w:lineRule="auto"/>
            <w:jc w:val="center"/>
            <w:rPr>
              <w:rFonts w:cstheme="minorHAnsi"/>
              <w:sz w:val="18"/>
              <w:szCs w:val="18"/>
            </w:rPr>
          </w:pPr>
          <w:r w:rsidRPr="00DF6A5B">
            <w:rPr>
              <w:rFonts w:cstheme="minorHAnsi"/>
              <w:sz w:val="18"/>
              <w:szCs w:val="18"/>
            </w:rPr>
            <w:t>KU.GT.40</w:t>
          </w:r>
        </w:p>
      </w:tc>
      <w:tc>
        <w:tcPr>
          <w:tcW w:w="1076" w:type="pct"/>
          <w:vAlign w:val="center"/>
        </w:tcPr>
        <w:p w14:paraId="0F08E543" w14:textId="77777777" w:rsidR="003B6843" w:rsidRPr="00DF6A5B" w:rsidRDefault="003B6843" w:rsidP="003B6843">
          <w:pPr>
            <w:spacing w:after="0" w:line="240" w:lineRule="auto"/>
            <w:jc w:val="center"/>
            <w:rPr>
              <w:rFonts w:cstheme="minorHAnsi"/>
              <w:sz w:val="18"/>
              <w:szCs w:val="18"/>
            </w:rPr>
          </w:pPr>
          <w:r w:rsidRPr="00DF6A5B">
            <w:rPr>
              <w:rFonts w:cstheme="minorHAnsi"/>
              <w:sz w:val="18"/>
              <w:szCs w:val="18"/>
            </w:rPr>
            <w:t>15.01.2025</w:t>
          </w:r>
        </w:p>
      </w:tc>
      <w:tc>
        <w:tcPr>
          <w:tcW w:w="1076" w:type="pct"/>
          <w:vAlign w:val="center"/>
        </w:tcPr>
        <w:p w14:paraId="634FEAC5" w14:textId="77777777" w:rsidR="003B6843" w:rsidRPr="00DF6A5B" w:rsidRDefault="003B6843" w:rsidP="003B6843">
          <w:pPr>
            <w:spacing w:after="0" w:line="240" w:lineRule="auto"/>
            <w:jc w:val="center"/>
            <w:rPr>
              <w:rFonts w:cstheme="minorHAnsi"/>
              <w:sz w:val="18"/>
              <w:szCs w:val="18"/>
            </w:rPr>
          </w:pPr>
          <w:r w:rsidRPr="00DF6A5B">
            <w:rPr>
              <w:rFonts w:cstheme="minorHAnsi"/>
              <w:sz w:val="18"/>
              <w:szCs w:val="18"/>
            </w:rPr>
            <w:t>-</w:t>
          </w:r>
        </w:p>
      </w:tc>
      <w:tc>
        <w:tcPr>
          <w:tcW w:w="1077" w:type="pct"/>
          <w:vAlign w:val="center"/>
        </w:tcPr>
        <w:p w14:paraId="0BEE6096" w14:textId="77777777" w:rsidR="003B6843" w:rsidRPr="00DF6A5B" w:rsidRDefault="003B6843" w:rsidP="003B6843">
          <w:pPr>
            <w:spacing w:after="0" w:line="240" w:lineRule="auto"/>
            <w:jc w:val="center"/>
            <w:rPr>
              <w:rFonts w:cstheme="minorHAnsi"/>
              <w:sz w:val="18"/>
              <w:szCs w:val="18"/>
            </w:rPr>
          </w:pPr>
          <w:r w:rsidRPr="00DF6A5B">
            <w:rPr>
              <w:rFonts w:cstheme="minorHAnsi"/>
              <w:sz w:val="18"/>
              <w:szCs w:val="18"/>
            </w:rPr>
            <w:t>-</w:t>
          </w:r>
        </w:p>
      </w:tc>
      <w:tc>
        <w:tcPr>
          <w:tcW w:w="864" w:type="pct"/>
        </w:tcPr>
        <w:p w14:paraId="52FC05E0" w14:textId="200F1BF5" w:rsidR="003B6843" w:rsidRPr="00DF6A5B" w:rsidRDefault="003B6843" w:rsidP="003B6843">
          <w:pPr>
            <w:spacing w:after="0" w:line="240" w:lineRule="auto"/>
            <w:jc w:val="center"/>
            <w:rPr>
              <w:rFonts w:cstheme="minorHAnsi"/>
              <w:sz w:val="18"/>
              <w:szCs w:val="18"/>
            </w:rPr>
          </w:pPr>
          <w:r w:rsidRPr="00DF6A5B">
            <w:rPr>
              <w:rFonts w:cstheme="minorHAnsi"/>
              <w:sz w:val="18"/>
              <w:szCs w:val="18"/>
            </w:rPr>
            <w:fldChar w:fldCharType="begin"/>
          </w:r>
          <w:r w:rsidRPr="00DF6A5B">
            <w:rPr>
              <w:rFonts w:cstheme="minorHAnsi"/>
              <w:sz w:val="18"/>
              <w:szCs w:val="18"/>
            </w:rPr>
            <w:instrText xml:space="preserve"> PAGE   \* MERGEFORMAT </w:instrText>
          </w:r>
          <w:r w:rsidRPr="00DF6A5B">
            <w:rPr>
              <w:rFonts w:cstheme="minorHAnsi"/>
              <w:sz w:val="18"/>
              <w:szCs w:val="18"/>
            </w:rPr>
            <w:fldChar w:fldCharType="separate"/>
          </w:r>
          <w:r w:rsidR="00DF6A5B">
            <w:rPr>
              <w:rFonts w:cstheme="minorHAnsi"/>
              <w:noProof/>
              <w:sz w:val="18"/>
              <w:szCs w:val="18"/>
            </w:rPr>
            <w:t>1</w:t>
          </w:r>
          <w:r w:rsidRPr="00DF6A5B">
            <w:rPr>
              <w:rFonts w:cstheme="minorHAnsi"/>
              <w:sz w:val="18"/>
              <w:szCs w:val="18"/>
            </w:rPr>
            <w:fldChar w:fldCharType="end"/>
          </w:r>
          <w:r w:rsidRPr="00DF6A5B">
            <w:rPr>
              <w:rFonts w:cstheme="minorHAnsi"/>
              <w:sz w:val="18"/>
              <w:szCs w:val="18"/>
            </w:rPr>
            <w:t>/</w:t>
          </w:r>
          <w:r w:rsidRPr="00DF6A5B">
            <w:rPr>
              <w:rFonts w:cstheme="minorHAnsi"/>
              <w:sz w:val="18"/>
              <w:szCs w:val="18"/>
            </w:rPr>
            <w:fldChar w:fldCharType="begin"/>
          </w:r>
          <w:r w:rsidRPr="00DF6A5B">
            <w:rPr>
              <w:rFonts w:cstheme="minorHAnsi"/>
              <w:sz w:val="18"/>
              <w:szCs w:val="18"/>
            </w:rPr>
            <w:instrText xml:space="preserve"> NUMPAGES  \# "0" \* Arabic  \* MERGEFORMAT </w:instrText>
          </w:r>
          <w:r w:rsidRPr="00DF6A5B">
            <w:rPr>
              <w:rFonts w:cstheme="minorHAnsi"/>
              <w:sz w:val="18"/>
              <w:szCs w:val="18"/>
            </w:rPr>
            <w:fldChar w:fldCharType="separate"/>
          </w:r>
          <w:r w:rsidR="00DF6A5B">
            <w:rPr>
              <w:rFonts w:cstheme="minorHAnsi"/>
              <w:noProof/>
              <w:sz w:val="18"/>
              <w:szCs w:val="18"/>
            </w:rPr>
            <w:t>6</w:t>
          </w:r>
          <w:r w:rsidRPr="00DF6A5B">
            <w:rPr>
              <w:rFonts w:cstheme="minorHAnsi"/>
              <w:sz w:val="18"/>
              <w:szCs w:val="18"/>
            </w:rPr>
            <w:fldChar w:fldCharType="end"/>
          </w:r>
        </w:p>
      </w:tc>
    </w:tr>
    <w:bookmarkEnd w:id="2"/>
  </w:tbl>
  <w:p w14:paraId="78FA4C91" w14:textId="3A605CB0" w:rsidR="003B6843" w:rsidRDefault="003B6843">
    <w:pPr>
      <w:pStyle w:val="stBilgi"/>
    </w:pPr>
  </w:p>
  <w:p w14:paraId="3D13ABD7" w14:textId="77777777" w:rsidR="00B11DFB" w:rsidRDefault="00B11DF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7B69" w14:textId="77777777" w:rsidR="00DF6A5B" w:rsidRDefault="00DF6A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83"/>
    <w:rsid w:val="000768D8"/>
    <w:rsid w:val="002E703F"/>
    <w:rsid w:val="003B6843"/>
    <w:rsid w:val="004623D3"/>
    <w:rsid w:val="005C63BA"/>
    <w:rsid w:val="007E0668"/>
    <w:rsid w:val="009A5B83"/>
    <w:rsid w:val="00A7259A"/>
    <w:rsid w:val="00B11DFB"/>
    <w:rsid w:val="00DF6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62BA"/>
  <w15:chartTrackingRefBased/>
  <w15:docId w15:val="{BCD70315-C37E-4B36-9A19-07841124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BA"/>
    <w:pPr>
      <w:spacing w:after="200" w:line="276" w:lineRule="auto"/>
    </w:pPr>
    <w:rPr>
      <w:kern w:val="0"/>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C63B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768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68D8"/>
    <w:rPr>
      <w:kern w:val="0"/>
      <w:lang w:val="en-US"/>
      <w14:ligatures w14:val="none"/>
    </w:rPr>
  </w:style>
  <w:style w:type="paragraph" w:styleId="AltBilgi">
    <w:name w:val="footer"/>
    <w:basedOn w:val="Normal"/>
    <w:link w:val="AltBilgiChar"/>
    <w:uiPriority w:val="99"/>
    <w:unhideWhenUsed/>
    <w:rsid w:val="000768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68D8"/>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584">
      <w:bodyDiv w:val="1"/>
      <w:marLeft w:val="0"/>
      <w:marRight w:val="0"/>
      <w:marTop w:val="0"/>
      <w:marBottom w:val="0"/>
      <w:divBdr>
        <w:top w:val="none" w:sz="0" w:space="0" w:color="auto"/>
        <w:left w:val="none" w:sz="0" w:space="0" w:color="auto"/>
        <w:bottom w:val="none" w:sz="0" w:space="0" w:color="auto"/>
        <w:right w:val="none" w:sz="0" w:space="0" w:color="auto"/>
      </w:divBdr>
    </w:div>
    <w:div w:id="7941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2369</Words>
  <Characters>13509</Characters>
  <Application>Microsoft Office Word</Application>
  <DocSecurity>0</DocSecurity>
  <Lines>112</Lines>
  <Paragraphs>31</Paragraphs>
  <ScaleCrop>false</ScaleCrop>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 KESKİN</dc:creator>
  <cp:keywords/>
  <dc:description/>
  <cp:lastModifiedBy>pc</cp:lastModifiedBy>
  <cp:revision>6</cp:revision>
  <dcterms:created xsi:type="dcterms:W3CDTF">2023-03-16T07:48:00Z</dcterms:created>
  <dcterms:modified xsi:type="dcterms:W3CDTF">2025-01-22T07:12:00Z</dcterms:modified>
</cp:coreProperties>
</file>