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4709" w14:textId="77777777" w:rsidR="00D10F65" w:rsidRPr="00566E31" w:rsidRDefault="00D10F65" w:rsidP="00D10F65">
      <w:pPr>
        <w:rPr>
          <w:rFonts w:ascii="Times New Roman" w:hAnsi="Times New Roman" w:cs="Times New Roman"/>
          <w:sz w:val="24"/>
          <w:szCs w:val="24"/>
        </w:rPr>
      </w:pPr>
    </w:p>
    <w:p w14:paraId="364F5C57" w14:textId="23B058CE" w:rsidR="00D10F65" w:rsidRPr="00566E31" w:rsidRDefault="00666D88" w:rsidP="00FD0109">
      <w:pPr>
        <w:rPr>
          <w:rFonts w:ascii="Times New Roman" w:hAnsi="Times New Roman" w:cs="Times New Roman"/>
          <w:sz w:val="24"/>
          <w:szCs w:val="24"/>
        </w:rPr>
      </w:pPr>
      <w:r w:rsidRPr="00566E31">
        <w:rPr>
          <w:rFonts w:ascii="Times New Roman" w:hAnsi="Times New Roman" w:cs="Times New Roman"/>
          <w:b/>
          <w:bCs/>
          <w:sz w:val="24"/>
          <w:szCs w:val="24"/>
        </w:rPr>
        <w:t>Komite: Hasta Güvenliği Komitesi</w:t>
      </w:r>
    </w:p>
    <w:p w14:paraId="508D7A4C" w14:textId="5345702C" w:rsidR="00FD0109" w:rsidRPr="00566E31" w:rsidRDefault="00666D88" w:rsidP="00666D88">
      <w:pPr>
        <w:jc w:val="both"/>
        <w:rPr>
          <w:rFonts w:ascii="Times New Roman" w:hAnsi="Times New Roman" w:cs="Times New Roman"/>
          <w:sz w:val="24"/>
          <w:szCs w:val="24"/>
        </w:rPr>
      </w:pPr>
      <w:r w:rsidRPr="00566E31">
        <w:rPr>
          <w:rFonts w:ascii="Times New Roman" w:hAnsi="Times New Roman" w:cs="Times New Roman"/>
          <w:b/>
          <w:bCs/>
          <w:sz w:val="24"/>
          <w:szCs w:val="24"/>
        </w:rPr>
        <w:t>Görev Amacı</w:t>
      </w:r>
      <w:r w:rsidRPr="00566E31">
        <w:rPr>
          <w:rFonts w:ascii="Times New Roman" w:hAnsi="Times New Roman" w:cs="Times New Roman"/>
          <w:sz w:val="24"/>
          <w:szCs w:val="24"/>
        </w:rPr>
        <w:t>: Kurumumuzda</w:t>
      </w:r>
      <w:r w:rsidR="00D10F65" w:rsidRPr="00566E31">
        <w:rPr>
          <w:rFonts w:ascii="Times New Roman" w:hAnsi="Times New Roman" w:cs="Times New Roman"/>
          <w:sz w:val="24"/>
          <w:szCs w:val="24"/>
        </w:rPr>
        <w:t xml:space="preserve"> güvenli hizmet sunumu için güvenli bir ortam sağlanması, hizmet sunumunda kalitenin artırılması, hastalar için muhtemel risklerin belirlenmesi, bu risklerin giderilmesi için uygun yöntem ve tekniklerin belirlenmesi ve hizmet içi eğitimler ile güvenli hizmet sunumu ve güvenli çalışma ortamının sürdürülebilirliğinin sağlanmasıdır.</w:t>
      </w:r>
    </w:p>
    <w:p w14:paraId="6B914746" w14:textId="77777777" w:rsidR="00D10F65" w:rsidRPr="00566E31" w:rsidRDefault="00D10F65" w:rsidP="00FD0109">
      <w:pPr>
        <w:rPr>
          <w:rFonts w:ascii="Times New Roman" w:hAnsi="Times New Roman" w:cs="Times New Roman"/>
          <w:sz w:val="24"/>
          <w:szCs w:val="24"/>
        </w:rPr>
      </w:pPr>
      <w:r w:rsidRPr="00566E31">
        <w:rPr>
          <w:rFonts w:ascii="Times New Roman" w:hAnsi="Times New Roman" w:cs="Times New Roman"/>
          <w:b/>
          <w:bCs/>
          <w:sz w:val="24"/>
          <w:szCs w:val="24"/>
        </w:rPr>
        <w:t>Hasta güvenliği Komitesinin Görev Alanı:</w:t>
      </w:r>
    </w:p>
    <w:p w14:paraId="1CDA1612" w14:textId="78A120C8" w:rsidR="00D10F65" w:rsidRPr="00566E31" w:rsidRDefault="00D10F65" w:rsidP="00666D88">
      <w:pPr>
        <w:jc w:val="both"/>
        <w:rPr>
          <w:rFonts w:ascii="Times New Roman" w:hAnsi="Times New Roman" w:cs="Times New Roman"/>
          <w:sz w:val="24"/>
          <w:szCs w:val="24"/>
        </w:rPr>
      </w:pPr>
      <w:r w:rsidRPr="00566E31">
        <w:rPr>
          <w:rFonts w:ascii="Times New Roman" w:hAnsi="Times New Roman" w:cs="Times New Roman"/>
          <w:b/>
          <w:bCs/>
          <w:sz w:val="24"/>
          <w:szCs w:val="24"/>
        </w:rPr>
        <w:t>Hastaların Doğru Kimliklendirilmesi:</w:t>
      </w:r>
      <w:r w:rsidRPr="00566E31">
        <w:rPr>
          <w:rFonts w:ascii="Times New Roman" w:hAnsi="Times New Roman" w:cs="Times New Roman"/>
          <w:sz w:val="24"/>
          <w:szCs w:val="24"/>
        </w:rPr>
        <w:t xml:space="preserve"> Doğru hastaya doğru işlemin yapılmasını sağlamak üzere tıbbi hizmet alan bireyin doğru kişi olduğunun güvenilir bir şekilde belirlenmesini sağlayan uygulamaların etkili ve sürekli yürütülmesini sağlar. Hastanın tanı ve tedavi amacıyla kuruma başvurduğu andan kurumdan ayrılışına kadar geçen tüm süreçlerde (tanı, tedavi ve hastanın ölçü, model ve protezlerinin laboratu</w:t>
      </w:r>
      <w:r w:rsidR="00666D88" w:rsidRPr="00566E31">
        <w:rPr>
          <w:rFonts w:ascii="Times New Roman" w:hAnsi="Times New Roman" w:cs="Times New Roman"/>
          <w:sz w:val="24"/>
          <w:szCs w:val="24"/>
        </w:rPr>
        <w:t>v</w:t>
      </w:r>
      <w:r w:rsidRPr="00566E31">
        <w:rPr>
          <w:rFonts w:ascii="Times New Roman" w:hAnsi="Times New Roman" w:cs="Times New Roman"/>
          <w:sz w:val="24"/>
          <w:szCs w:val="24"/>
        </w:rPr>
        <w:t xml:space="preserve">ara transferi, vb.) doğru kimliklendirilmesine yönelik çalışmaların yürütülmesini sağlar. </w:t>
      </w:r>
    </w:p>
    <w:p w14:paraId="54837706" w14:textId="77777777" w:rsidR="00F13AAE" w:rsidRPr="00566E31" w:rsidRDefault="00D10F65" w:rsidP="00666D88">
      <w:pPr>
        <w:jc w:val="both"/>
        <w:rPr>
          <w:rFonts w:ascii="Times New Roman" w:hAnsi="Times New Roman" w:cs="Times New Roman"/>
          <w:sz w:val="24"/>
          <w:szCs w:val="24"/>
        </w:rPr>
      </w:pPr>
      <w:r w:rsidRPr="00566E31">
        <w:rPr>
          <w:rFonts w:ascii="Times New Roman" w:hAnsi="Times New Roman" w:cs="Times New Roman"/>
          <w:sz w:val="24"/>
          <w:szCs w:val="24"/>
        </w:rPr>
        <w:t xml:space="preserve"> </w:t>
      </w:r>
      <w:r w:rsidRPr="00566E31">
        <w:rPr>
          <w:rFonts w:ascii="Times New Roman" w:hAnsi="Times New Roman" w:cs="Times New Roman"/>
          <w:b/>
          <w:bCs/>
          <w:sz w:val="24"/>
          <w:szCs w:val="24"/>
        </w:rPr>
        <w:t>Çalışanlar Arasında Etkili İletişim Ortamının Sağlanması:</w:t>
      </w:r>
      <w:r w:rsidRPr="00566E31">
        <w:rPr>
          <w:rFonts w:ascii="Times New Roman" w:hAnsi="Times New Roman" w:cs="Times New Roman"/>
          <w:sz w:val="24"/>
          <w:szCs w:val="24"/>
        </w:rPr>
        <w:t xml:space="preserve"> Hasta güvenliği açısından, fakülteyi oluşturan bölüm ve öğeler arasında bilgi akışı, motivasyon, bütünleşme, eğitim ve karar alma gibi fonksiyonların etkili ve sürekli yürütülmesi için çalışanlar arasında etkili iletişim ortamı sağlar. Hasta güvenliğini tehdit eden olaylarla ilgili bildirim mekanizmalarının (İstenmeyen Olay Bildirimi vb.) takibini ve işletilmesini sağlar. </w:t>
      </w:r>
    </w:p>
    <w:p w14:paraId="789C312A" w14:textId="77777777" w:rsidR="00F13AAE" w:rsidRPr="00566E31" w:rsidRDefault="00D10F65" w:rsidP="00FD0109">
      <w:pPr>
        <w:rPr>
          <w:rFonts w:ascii="Times New Roman" w:hAnsi="Times New Roman" w:cs="Times New Roman"/>
          <w:sz w:val="24"/>
          <w:szCs w:val="24"/>
        </w:rPr>
      </w:pPr>
      <w:r w:rsidRPr="00566E31">
        <w:rPr>
          <w:rFonts w:ascii="Times New Roman" w:hAnsi="Times New Roman" w:cs="Times New Roman"/>
          <w:sz w:val="24"/>
          <w:szCs w:val="24"/>
        </w:rPr>
        <w:t xml:space="preserve"> </w:t>
      </w:r>
      <w:r w:rsidRPr="00566E31">
        <w:rPr>
          <w:rFonts w:ascii="Times New Roman" w:hAnsi="Times New Roman" w:cs="Times New Roman"/>
          <w:b/>
          <w:bCs/>
          <w:sz w:val="24"/>
          <w:szCs w:val="24"/>
        </w:rPr>
        <w:t>İlaç Güvenliğinin Sağlanması:</w:t>
      </w:r>
      <w:r w:rsidRPr="00566E31">
        <w:rPr>
          <w:rFonts w:ascii="Times New Roman" w:hAnsi="Times New Roman" w:cs="Times New Roman"/>
          <w:sz w:val="24"/>
          <w:szCs w:val="24"/>
        </w:rPr>
        <w:t xml:space="preserve"> Kurumda ilacın dâhil olduğu tüm süreçlerde etkin yönetimi sağlar ve hastalara yönelik risklerin en aza indirilmesi için gerekli çalışmaların yürütülmesini sağlar. </w:t>
      </w:r>
    </w:p>
    <w:p w14:paraId="5E23CEDB" w14:textId="77777777" w:rsidR="00F13AAE" w:rsidRPr="00566E31" w:rsidRDefault="00D10F65" w:rsidP="00666D88">
      <w:pPr>
        <w:jc w:val="both"/>
        <w:rPr>
          <w:rFonts w:ascii="Times New Roman" w:hAnsi="Times New Roman" w:cs="Times New Roman"/>
          <w:sz w:val="24"/>
          <w:szCs w:val="24"/>
        </w:rPr>
      </w:pPr>
      <w:r w:rsidRPr="00566E31">
        <w:rPr>
          <w:rFonts w:ascii="Times New Roman" w:hAnsi="Times New Roman" w:cs="Times New Roman"/>
          <w:b/>
          <w:bCs/>
          <w:sz w:val="24"/>
          <w:szCs w:val="24"/>
        </w:rPr>
        <w:t>Radyasyon Güvenliğinin Sağlanması:</w:t>
      </w:r>
      <w:r w:rsidRPr="00566E31">
        <w:rPr>
          <w:rFonts w:ascii="Times New Roman" w:hAnsi="Times New Roman" w:cs="Times New Roman"/>
          <w:sz w:val="24"/>
          <w:szCs w:val="24"/>
        </w:rPr>
        <w:t xml:space="preserve"> Hastaların sağlık hizmetlerinden kaynaklanan radyasyon maruziyetlerini azaltmaya yönelik önlemlerin alınmasını, uygulamaların etkili ve sürekli yürütülmesini sağlar.</w:t>
      </w:r>
    </w:p>
    <w:p w14:paraId="72025DC4" w14:textId="77777777" w:rsidR="00F13AAE" w:rsidRPr="00566E31" w:rsidRDefault="00D10F65" w:rsidP="00666D88">
      <w:pPr>
        <w:jc w:val="both"/>
        <w:rPr>
          <w:rFonts w:ascii="Times New Roman" w:hAnsi="Times New Roman" w:cs="Times New Roman"/>
          <w:sz w:val="24"/>
          <w:szCs w:val="24"/>
        </w:rPr>
      </w:pPr>
      <w:r w:rsidRPr="00566E31">
        <w:rPr>
          <w:rFonts w:ascii="Times New Roman" w:hAnsi="Times New Roman" w:cs="Times New Roman"/>
          <w:b/>
          <w:bCs/>
          <w:sz w:val="24"/>
          <w:szCs w:val="24"/>
        </w:rPr>
        <w:t xml:space="preserve">Düşmelerden Kaynaklanan Risklerin Azaltılması: </w:t>
      </w:r>
      <w:r w:rsidRPr="00566E31">
        <w:rPr>
          <w:rFonts w:ascii="Times New Roman" w:hAnsi="Times New Roman" w:cs="Times New Roman"/>
          <w:sz w:val="24"/>
          <w:szCs w:val="24"/>
        </w:rPr>
        <w:t>Hasta düşmelerinin önlenmesine yönelik çalışmalar yapılmasını, tesis kaynaklı düşmeleri engellemek için önlemler alınmasını, düşme riski değerlendirmesi yapılmasını sağlar.</w:t>
      </w:r>
    </w:p>
    <w:p w14:paraId="36D6F93E" w14:textId="3FE2B7C0" w:rsidR="00D10F65" w:rsidRPr="00566E31" w:rsidRDefault="00D10F65" w:rsidP="00666D88">
      <w:pPr>
        <w:jc w:val="both"/>
        <w:rPr>
          <w:rFonts w:ascii="Times New Roman" w:hAnsi="Times New Roman" w:cs="Times New Roman"/>
          <w:sz w:val="24"/>
          <w:szCs w:val="24"/>
        </w:rPr>
      </w:pPr>
      <w:r w:rsidRPr="00566E31">
        <w:rPr>
          <w:rFonts w:ascii="Times New Roman" w:hAnsi="Times New Roman" w:cs="Times New Roman"/>
          <w:sz w:val="24"/>
          <w:szCs w:val="24"/>
        </w:rPr>
        <w:t xml:space="preserve"> </w:t>
      </w:r>
      <w:r w:rsidRPr="00566E31">
        <w:rPr>
          <w:rFonts w:ascii="Times New Roman" w:hAnsi="Times New Roman" w:cs="Times New Roman"/>
          <w:b/>
          <w:bCs/>
          <w:sz w:val="24"/>
          <w:szCs w:val="24"/>
        </w:rPr>
        <w:t>Güvenli cerrahi uygulamalarının sağlanması:</w:t>
      </w:r>
      <w:r w:rsidRPr="00566E31">
        <w:rPr>
          <w:rFonts w:ascii="Times New Roman" w:hAnsi="Times New Roman" w:cs="Times New Roman"/>
          <w:sz w:val="24"/>
          <w:szCs w:val="24"/>
        </w:rPr>
        <w:t xml:space="preserve"> Fakültemizde Ameliyathane hizmeti verilmemektedir. Ayaktan hastalara yönelik güvenli cerrahi uygulamalarının yapılmasını sağlar. Sözlü olarak yapılan bilgilendirme sonrasında yazılı olarak hastanın rızası alınmasını sağlar. Protokol yapılmış hastanede genel anestezi altında yapılan diş tedavilerini kapsar.</w:t>
      </w:r>
    </w:p>
    <w:p w14:paraId="491D6434" w14:textId="77777777" w:rsidR="00781960" w:rsidRPr="00566E31" w:rsidRDefault="00781960" w:rsidP="00666D88">
      <w:pPr>
        <w:jc w:val="both"/>
        <w:rPr>
          <w:rFonts w:ascii="Times New Roman" w:hAnsi="Times New Roman" w:cs="Times New Roman"/>
          <w:sz w:val="24"/>
          <w:szCs w:val="24"/>
        </w:rPr>
      </w:pPr>
      <w:r w:rsidRPr="00566E31">
        <w:rPr>
          <w:rFonts w:ascii="Times New Roman" w:hAnsi="Times New Roman" w:cs="Times New Roman"/>
          <w:b/>
          <w:bCs/>
          <w:sz w:val="24"/>
          <w:szCs w:val="24"/>
        </w:rPr>
        <w:t>Tıbbi cihaz güvenliğinin sağlanması:</w:t>
      </w:r>
      <w:r w:rsidRPr="00566E31">
        <w:rPr>
          <w:rFonts w:ascii="Times New Roman" w:hAnsi="Times New Roman" w:cs="Times New Roman"/>
          <w:sz w:val="24"/>
          <w:szCs w:val="24"/>
        </w:rPr>
        <w:t xml:space="preserve"> Sağlık hizmeti sunumu için kullanılan cihazların güvenli, verimli ve etkin kullanılmasını sağlar. Cihazların güvenli kullanımına yönelik bakım, ayar ve kalibrasyonlarının yaptırılmasını sağlar.  </w:t>
      </w:r>
    </w:p>
    <w:p w14:paraId="4A9D1C7D" w14:textId="5474F133" w:rsidR="00666D88" w:rsidRPr="00566E31" w:rsidRDefault="00666D88" w:rsidP="00FD0109">
      <w:pPr>
        <w:rPr>
          <w:rFonts w:ascii="Times New Roman" w:hAnsi="Times New Roman" w:cs="Times New Roman"/>
          <w:b/>
          <w:bCs/>
          <w:sz w:val="24"/>
          <w:szCs w:val="24"/>
        </w:rPr>
      </w:pPr>
    </w:p>
    <w:p w14:paraId="34D62998" w14:textId="4734AB51" w:rsidR="00781960" w:rsidRPr="00566E31" w:rsidRDefault="00781960" w:rsidP="00666D88">
      <w:pPr>
        <w:jc w:val="both"/>
        <w:rPr>
          <w:rFonts w:ascii="Times New Roman" w:hAnsi="Times New Roman" w:cs="Times New Roman"/>
          <w:sz w:val="24"/>
          <w:szCs w:val="24"/>
        </w:rPr>
      </w:pPr>
      <w:r w:rsidRPr="00566E31">
        <w:rPr>
          <w:rFonts w:ascii="Times New Roman" w:hAnsi="Times New Roman" w:cs="Times New Roman"/>
          <w:b/>
          <w:bCs/>
          <w:sz w:val="24"/>
          <w:szCs w:val="24"/>
        </w:rPr>
        <w:t>Hasta mahremiyetinin sağlanması:</w:t>
      </w:r>
      <w:r w:rsidRPr="00566E31">
        <w:rPr>
          <w:rFonts w:ascii="Times New Roman" w:hAnsi="Times New Roman" w:cs="Times New Roman"/>
          <w:sz w:val="24"/>
          <w:szCs w:val="24"/>
        </w:rPr>
        <w:t xml:space="preserve"> Hasta mahremiyetini sağlamaya yönelik yapılan uygulamaların etkililiğini, sürekliliğini ve yürütülmesini sağlar. Sağlık çalışanları arasındaki tıbbi bilgi akışı sırasında hasta mahremiyetine özen gösterilmesi. </w:t>
      </w:r>
    </w:p>
    <w:p w14:paraId="75664AE9" w14:textId="77777777" w:rsidR="00781960" w:rsidRPr="00566E31" w:rsidRDefault="00781960" w:rsidP="00666D88">
      <w:pPr>
        <w:jc w:val="both"/>
        <w:rPr>
          <w:rFonts w:ascii="Times New Roman" w:hAnsi="Times New Roman" w:cs="Times New Roman"/>
          <w:sz w:val="24"/>
          <w:szCs w:val="24"/>
        </w:rPr>
      </w:pPr>
      <w:r w:rsidRPr="00566E31">
        <w:rPr>
          <w:rFonts w:ascii="Times New Roman" w:hAnsi="Times New Roman" w:cs="Times New Roman"/>
          <w:b/>
          <w:bCs/>
          <w:sz w:val="24"/>
          <w:szCs w:val="24"/>
        </w:rPr>
        <w:t>Hastaların güvenli transferi:</w:t>
      </w:r>
      <w:r w:rsidRPr="00566E31">
        <w:rPr>
          <w:rFonts w:ascii="Times New Roman" w:hAnsi="Times New Roman" w:cs="Times New Roman"/>
          <w:sz w:val="24"/>
          <w:szCs w:val="24"/>
        </w:rPr>
        <w:t xml:space="preserve"> Ayaktan tanı ve tedavi alan hastaların ihtiyaç halinde güvenli transferini sağlar. </w:t>
      </w:r>
    </w:p>
    <w:p w14:paraId="6820BA12" w14:textId="54D781B3" w:rsidR="00781960" w:rsidRPr="00566E31" w:rsidRDefault="00781960" w:rsidP="00666D88">
      <w:pPr>
        <w:jc w:val="both"/>
        <w:rPr>
          <w:rFonts w:ascii="Times New Roman" w:hAnsi="Times New Roman" w:cs="Times New Roman"/>
          <w:sz w:val="24"/>
          <w:szCs w:val="24"/>
        </w:rPr>
      </w:pPr>
      <w:r w:rsidRPr="00566E31">
        <w:rPr>
          <w:rFonts w:ascii="Times New Roman" w:hAnsi="Times New Roman" w:cs="Times New Roman"/>
          <w:b/>
          <w:bCs/>
          <w:sz w:val="24"/>
          <w:szCs w:val="24"/>
        </w:rPr>
        <w:t>Hasta bilgileri ve kayıtlarının sağlık çalışanları arasında güvenli bir şekilde devredilmesi:</w:t>
      </w:r>
      <w:r w:rsidRPr="00566E31">
        <w:rPr>
          <w:rFonts w:ascii="Times New Roman" w:hAnsi="Times New Roman" w:cs="Times New Roman"/>
          <w:sz w:val="24"/>
          <w:szCs w:val="24"/>
        </w:rPr>
        <w:t xml:space="preserve"> Meslek gruplarının (hekim- hekim, hekim –uzman hekim, veri giriş elemanı</w:t>
      </w:r>
      <w:r w:rsidR="00666D88" w:rsidRPr="00566E31">
        <w:rPr>
          <w:rFonts w:ascii="Times New Roman" w:hAnsi="Times New Roman" w:cs="Times New Roman"/>
          <w:sz w:val="24"/>
          <w:szCs w:val="24"/>
        </w:rPr>
        <w:t xml:space="preserve"> </w:t>
      </w:r>
      <w:r w:rsidRPr="00566E31">
        <w:rPr>
          <w:rFonts w:ascii="Times New Roman" w:hAnsi="Times New Roman" w:cs="Times New Roman"/>
          <w:sz w:val="24"/>
          <w:szCs w:val="24"/>
        </w:rPr>
        <w:t>veri giriş elemanı gibi) hastayı devrederken aktarmaları gereken hasta bilgilerinin güvenli bir şekilde devredilmesini sağlar.</w:t>
      </w:r>
    </w:p>
    <w:p w14:paraId="172F1870" w14:textId="6A979734" w:rsidR="00781960" w:rsidRPr="00566E31" w:rsidRDefault="00781960" w:rsidP="00666D88">
      <w:pPr>
        <w:jc w:val="both"/>
        <w:rPr>
          <w:rFonts w:ascii="Times New Roman" w:hAnsi="Times New Roman" w:cs="Times New Roman"/>
          <w:sz w:val="24"/>
          <w:szCs w:val="24"/>
        </w:rPr>
      </w:pPr>
      <w:r w:rsidRPr="00566E31">
        <w:rPr>
          <w:rFonts w:ascii="Times New Roman" w:hAnsi="Times New Roman" w:cs="Times New Roman"/>
          <w:b/>
          <w:bCs/>
          <w:sz w:val="24"/>
          <w:szCs w:val="24"/>
        </w:rPr>
        <w:t>Bilgi güvenliğinin sağlanması:</w:t>
      </w:r>
      <w:r w:rsidRPr="00566E31">
        <w:rPr>
          <w:rFonts w:ascii="Times New Roman" w:hAnsi="Times New Roman" w:cs="Times New Roman"/>
          <w:sz w:val="24"/>
          <w:szCs w:val="24"/>
        </w:rPr>
        <w:t xml:space="preserve"> Hastaya ait tıbbi ve kişisel bilgilerin güvenliğini ve mahremiyetini sağlamaya yönelik gerekli tedbirlerin alınmasını, yürütülmesini ve sürekliliğini sağlar. </w:t>
      </w:r>
    </w:p>
    <w:p w14:paraId="2C39D084" w14:textId="77777777" w:rsidR="00781960" w:rsidRPr="00566E31" w:rsidRDefault="00781960" w:rsidP="00666D88">
      <w:pPr>
        <w:jc w:val="both"/>
        <w:rPr>
          <w:rFonts w:ascii="Times New Roman" w:hAnsi="Times New Roman" w:cs="Times New Roman"/>
          <w:sz w:val="24"/>
          <w:szCs w:val="24"/>
        </w:rPr>
      </w:pPr>
      <w:r w:rsidRPr="00566E31">
        <w:rPr>
          <w:rFonts w:ascii="Times New Roman" w:hAnsi="Times New Roman" w:cs="Times New Roman"/>
          <w:b/>
          <w:bCs/>
          <w:sz w:val="24"/>
          <w:szCs w:val="24"/>
        </w:rPr>
        <w:t>Enfeksiyonların önlenmesi:</w:t>
      </w:r>
      <w:r w:rsidRPr="00566E31">
        <w:rPr>
          <w:rFonts w:ascii="Times New Roman" w:hAnsi="Times New Roman" w:cs="Times New Roman"/>
          <w:sz w:val="24"/>
          <w:szCs w:val="24"/>
        </w:rPr>
        <w:t xml:space="preserve"> Sağlık hizmetleri ile ilişkili enfeksiyonlara yönelik risklerin önlemesi çalışmalarının ve sterilizasyon işlemlerinin etkililiğini, sürekliliğini hastalar açısından değerlendirmek ve gerekli iyileştirmeleri sağlamak.</w:t>
      </w:r>
    </w:p>
    <w:p w14:paraId="18B1BD5C" w14:textId="473052B7" w:rsidR="00781960" w:rsidRPr="00566E31" w:rsidRDefault="00781960" w:rsidP="00FD0109">
      <w:pPr>
        <w:rPr>
          <w:rFonts w:ascii="Times New Roman" w:hAnsi="Times New Roman" w:cs="Times New Roman"/>
          <w:sz w:val="24"/>
          <w:szCs w:val="24"/>
        </w:rPr>
      </w:pPr>
      <w:r w:rsidRPr="00566E31">
        <w:rPr>
          <w:rFonts w:ascii="Times New Roman" w:hAnsi="Times New Roman" w:cs="Times New Roman"/>
          <w:b/>
          <w:bCs/>
          <w:sz w:val="24"/>
          <w:szCs w:val="24"/>
        </w:rPr>
        <w:t xml:space="preserve">  Hastaların Bilgilendirilmesi </w:t>
      </w:r>
      <w:r w:rsidR="00666D88" w:rsidRPr="00566E31">
        <w:rPr>
          <w:rFonts w:ascii="Times New Roman" w:hAnsi="Times New Roman" w:cs="Times New Roman"/>
          <w:b/>
          <w:bCs/>
          <w:sz w:val="24"/>
          <w:szCs w:val="24"/>
        </w:rPr>
        <w:t>v</w:t>
      </w:r>
      <w:r w:rsidRPr="00566E31">
        <w:rPr>
          <w:rFonts w:ascii="Times New Roman" w:hAnsi="Times New Roman" w:cs="Times New Roman"/>
          <w:b/>
          <w:bCs/>
          <w:sz w:val="24"/>
          <w:szCs w:val="24"/>
        </w:rPr>
        <w:t>e Onayının Alınması</w:t>
      </w:r>
      <w:r w:rsidRPr="00566E31">
        <w:rPr>
          <w:rFonts w:ascii="Times New Roman" w:hAnsi="Times New Roman" w:cs="Times New Roman"/>
          <w:sz w:val="24"/>
          <w:szCs w:val="24"/>
        </w:rPr>
        <w:t xml:space="preserve"> </w:t>
      </w:r>
    </w:p>
    <w:p w14:paraId="06C83D20" w14:textId="4F167EBA" w:rsidR="00781960" w:rsidRPr="00566E31" w:rsidRDefault="00A920C7" w:rsidP="00FD0109">
      <w:pPr>
        <w:rPr>
          <w:rFonts w:ascii="Times New Roman" w:hAnsi="Times New Roman" w:cs="Times New Roman"/>
          <w:sz w:val="24"/>
          <w:szCs w:val="24"/>
        </w:rPr>
      </w:pPr>
      <w:r w:rsidRPr="00566E31">
        <w:rPr>
          <w:rFonts w:ascii="Times New Roman" w:hAnsi="Times New Roman" w:cs="Times New Roman"/>
          <w:sz w:val="24"/>
          <w:szCs w:val="24"/>
        </w:rPr>
        <w:t>Kurumumuzda</w:t>
      </w:r>
      <w:r w:rsidR="00781960" w:rsidRPr="00566E31">
        <w:rPr>
          <w:rFonts w:ascii="Times New Roman" w:hAnsi="Times New Roman" w:cs="Times New Roman"/>
          <w:sz w:val="24"/>
          <w:szCs w:val="24"/>
        </w:rPr>
        <w:t xml:space="preserve"> hastalarımıza uygulanacak tüm riskli girişimsel işlemler öncesinde bilgilendirme ve </w:t>
      </w:r>
      <w:r w:rsidRPr="00566E31">
        <w:rPr>
          <w:rFonts w:ascii="Times New Roman" w:hAnsi="Times New Roman" w:cs="Times New Roman"/>
          <w:sz w:val="24"/>
          <w:szCs w:val="24"/>
        </w:rPr>
        <w:t>onam formu</w:t>
      </w:r>
      <w:r w:rsidR="00781960" w:rsidRPr="00566E31">
        <w:rPr>
          <w:rFonts w:ascii="Times New Roman" w:hAnsi="Times New Roman" w:cs="Times New Roman"/>
          <w:sz w:val="24"/>
          <w:szCs w:val="24"/>
        </w:rPr>
        <w:t xml:space="preserve"> alınmakta bir sureti de hastaya verilmektedir. </w:t>
      </w:r>
    </w:p>
    <w:p w14:paraId="33CBE786" w14:textId="35F6B9DE" w:rsidR="00781960" w:rsidRPr="00566E31" w:rsidRDefault="00781960" w:rsidP="00FD0109">
      <w:pPr>
        <w:rPr>
          <w:rFonts w:ascii="Times New Roman" w:hAnsi="Times New Roman" w:cs="Times New Roman"/>
          <w:sz w:val="24"/>
          <w:szCs w:val="24"/>
        </w:rPr>
      </w:pPr>
      <w:r w:rsidRPr="00566E31">
        <w:rPr>
          <w:rFonts w:ascii="Times New Roman" w:hAnsi="Times New Roman" w:cs="Times New Roman"/>
          <w:sz w:val="24"/>
          <w:szCs w:val="24"/>
        </w:rPr>
        <w:t xml:space="preserve">Bilgilendirme ve </w:t>
      </w:r>
      <w:r w:rsidR="00A920C7" w:rsidRPr="00566E31">
        <w:rPr>
          <w:rFonts w:ascii="Times New Roman" w:hAnsi="Times New Roman" w:cs="Times New Roman"/>
          <w:sz w:val="24"/>
          <w:szCs w:val="24"/>
        </w:rPr>
        <w:t>onam</w:t>
      </w:r>
      <w:r w:rsidRPr="00566E31">
        <w:rPr>
          <w:rFonts w:ascii="Times New Roman" w:hAnsi="Times New Roman" w:cs="Times New Roman"/>
          <w:sz w:val="24"/>
          <w:szCs w:val="24"/>
        </w:rPr>
        <w:t xml:space="preserve"> alınmasıyla ilgili süreçte;</w:t>
      </w:r>
    </w:p>
    <w:p w14:paraId="66E376ED" w14:textId="0B2A3678" w:rsidR="00781960" w:rsidRPr="00393C48" w:rsidRDefault="00A920C7" w:rsidP="00FD0109">
      <w:pPr>
        <w:rPr>
          <w:rFonts w:ascii="Times New Roman" w:hAnsi="Times New Roman" w:cs="Times New Roman"/>
          <w:sz w:val="24"/>
          <w:szCs w:val="24"/>
        </w:rPr>
      </w:pPr>
      <w:r w:rsidRPr="00566E31">
        <w:rPr>
          <w:rFonts w:ascii="Times New Roman" w:hAnsi="Times New Roman" w:cs="Times New Roman"/>
          <w:sz w:val="24"/>
          <w:szCs w:val="24"/>
        </w:rPr>
        <w:sym w:font="Symbol" w:char="F0A7"/>
      </w:r>
      <w:r w:rsidR="00781960" w:rsidRPr="00566E31">
        <w:rPr>
          <w:rFonts w:ascii="Times New Roman" w:hAnsi="Times New Roman" w:cs="Times New Roman"/>
          <w:sz w:val="24"/>
          <w:szCs w:val="24"/>
        </w:rPr>
        <w:t xml:space="preserve"> </w:t>
      </w:r>
      <w:r w:rsidR="00781960" w:rsidRPr="00393C48">
        <w:rPr>
          <w:rFonts w:ascii="Times New Roman" w:hAnsi="Times New Roman" w:cs="Times New Roman"/>
          <w:sz w:val="24"/>
          <w:szCs w:val="24"/>
        </w:rPr>
        <w:t xml:space="preserve">İşlemin kim tarafından yapılacağı, </w:t>
      </w:r>
    </w:p>
    <w:p w14:paraId="6DB8B027" w14:textId="6BDFFE43" w:rsidR="00781960" w:rsidRPr="00393C48" w:rsidRDefault="00A920C7" w:rsidP="00FD0109">
      <w:pPr>
        <w:rPr>
          <w:rFonts w:ascii="Times New Roman" w:hAnsi="Times New Roman" w:cs="Times New Roman"/>
          <w:sz w:val="24"/>
          <w:szCs w:val="24"/>
        </w:rPr>
      </w:pPr>
      <w:r w:rsidRPr="00566E31">
        <w:rPr>
          <w:rFonts w:ascii="Times New Roman" w:hAnsi="Times New Roman" w:cs="Times New Roman"/>
          <w:b/>
          <w:bCs/>
          <w:sz w:val="24"/>
          <w:szCs w:val="24"/>
        </w:rPr>
        <w:sym w:font="Symbol" w:char="F0A7"/>
      </w:r>
      <w:r w:rsidR="00781960" w:rsidRPr="00393C48">
        <w:rPr>
          <w:rFonts w:ascii="Times New Roman" w:hAnsi="Times New Roman" w:cs="Times New Roman"/>
          <w:sz w:val="24"/>
          <w:szCs w:val="24"/>
        </w:rPr>
        <w:t>İşlemden beklenen faydalar,</w:t>
      </w:r>
    </w:p>
    <w:p w14:paraId="0D04158A" w14:textId="0AE36DE7" w:rsidR="00781960" w:rsidRPr="00393C48" w:rsidRDefault="00A920C7" w:rsidP="00FD0109">
      <w:pPr>
        <w:rPr>
          <w:rFonts w:ascii="Times New Roman" w:hAnsi="Times New Roman" w:cs="Times New Roman"/>
          <w:sz w:val="24"/>
          <w:szCs w:val="24"/>
        </w:rPr>
      </w:pPr>
      <w:r w:rsidRPr="00566E31">
        <w:rPr>
          <w:rFonts w:ascii="Times New Roman" w:hAnsi="Times New Roman" w:cs="Times New Roman"/>
          <w:b/>
          <w:bCs/>
          <w:sz w:val="24"/>
          <w:szCs w:val="24"/>
        </w:rPr>
        <w:sym w:font="Symbol" w:char="F0A7"/>
      </w:r>
      <w:r w:rsidR="00781960" w:rsidRPr="00566E31">
        <w:rPr>
          <w:rFonts w:ascii="Times New Roman" w:hAnsi="Times New Roman" w:cs="Times New Roman"/>
          <w:b/>
          <w:bCs/>
          <w:sz w:val="24"/>
          <w:szCs w:val="24"/>
        </w:rPr>
        <w:t xml:space="preserve"> </w:t>
      </w:r>
      <w:r w:rsidR="00781960" w:rsidRPr="00393C48">
        <w:rPr>
          <w:rFonts w:ascii="Times New Roman" w:hAnsi="Times New Roman" w:cs="Times New Roman"/>
          <w:sz w:val="24"/>
          <w:szCs w:val="24"/>
        </w:rPr>
        <w:t>İşlemin uygulanmaması durumunda karşılaşılabilecek sonuçlar,</w:t>
      </w:r>
    </w:p>
    <w:p w14:paraId="53F7EE78" w14:textId="27290636" w:rsidR="00781960" w:rsidRPr="00393C48" w:rsidRDefault="00A920C7" w:rsidP="00FD0109">
      <w:pPr>
        <w:rPr>
          <w:rFonts w:ascii="Times New Roman" w:hAnsi="Times New Roman" w:cs="Times New Roman"/>
          <w:sz w:val="24"/>
          <w:szCs w:val="24"/>
        </w:rPr>
      </w:pPr>
      <w:r w:rsidRPr="00566E31">
        <w:rPr>
          <w:rFonts w:ascii="Times New Roman" w:hAnsi="Times New Roman" w:cs="Times New Roman"/>
          <w:b/>
          <w:bCs/>
          <w:sz w:val="24"/>
          <w:szCs w:val="24"/>
        </w:rPr>
        <w:sym w:font="Symbol" w:char="F0A7"/>
      </w:r>
      <w:r w:rsidR="00781960" w:rsidRPr="00393C48">
        <w:rPr>
          <w:rFonts w:ascii="Times New Roman" w:hAnsi="Times New Roman" w:cs="Times New Roman"/>
          <w:sz w:val="24"/>
          <w:szCs w:val="24"/>
        </w:rPr>
        <w:t xml:space="preserve">Varsa işlemin alternatifleri, </w:t>
      </w:r>
    </w:p>
    <w:p w14:paraId="1451675C" w14:textId="550B2220" w:rsidR="00781960" w:rsidRPr="00566E31" w:rsidRDefault="00A920C7" w:rsidP="00FD0109">
      <w:pPr>
        <w:rPr>
          <w:rFonts w:ascii="Times New Roman" w:hAnsi="Times New Roman" w:cs="Times New Roman"/>
          <w:b/>
          <w:bCs/>
          <w:sz w:val="24"/>
          <w:szCs w:val="24"/>
        </w:rPr>
      </w:pPr>
      <w:r w:rsidRPr="00566E31">
        <w:rPr>
          <w:rFonts w:ascii="Times New Roman" w:hAnsi="Times New Roman" w:cs="Times New Roman"/>
          <w:b/>
          <w:bCs/>
          <w:sz w:val="24"/>
          <w:szCs w:val="24"/>
        </w:rPr>
        <w:sym w:font="Symbol" w:char="F0A7"/>
      </w:r>
      <w:r w:rsidR="00781960" w:rsidRPr="00393C48">
        <w:rPr>
          <w:rFonts w:ascii="Times New Roman" w:hAnsi="Times New Roman" w:cs="Times New Roman"/>
          <w:sz w:val="24"/>
          <w:szCs w:val="24"/>
        </w:rPr>
        <w:t>İşlemin riskleri ve komplikasyonları,</w:t>
      </w:r>
    </w:p>
    <w:p w14:paraId="4A029F04" w14:textId="04D0A1C8" w:rsidR="00781960" w:rsidRPr="00393C48" w:rsidRDefault="00A920C7" w:rsidP="00FD0109">
      <w:pPr>
        <w:rPr>
          <w:rFonts w:ascii="Times New Roman" w:hAnsi="Times New Roman" w:cs="Times New Roman"/>
          <w:sz w:val="24"/>
          <w:szCs w:val="24"/>
        </w:rPr>
      </w:pPr>
      <w:r w:rsidRPr="00566E31">
        <w:rPr>
          <w:rFonts w:ascii="Times New Roman" w:hAnsi="Times New Roman" w:cs="Times New Roman"/>
          <w:b/>
          <w:bCs/>
          <w:sz w:val="24"/>
          <w:szCs w:val="24"/>
        </w:rPr>
        <w:sym w:font="Symbol" w:char="F0A7"/>
      </w:r>
      <w:r w:rsidR="00781960" w:rsidRPr="00566E31">
        <w:rPr>
          <w:rFonts w:ascii="Times New Roman" w:hAnsi="Times New Roman" w:cs="Times New Roman"/>
          <w:b/>
          <w:bCs/>
          <w:sz w:val="24"/>
          <w:szCs w:val="24"/>
        </w:rPr>
        <w:t xml:space="preserve"> </w:t>
      </w:r>
      <w:r w:rsidR="00781960" w:rsidRPr="00393C48">
        <w:rPr>
          <w:rFonts w:ascii="Times New Roman" w:hAnsi="Times New Roman" w:cs="Times New Roman"/>
          <w:sz w:val="24"/>
          <w:szCs w:val="24"/>
        </w:rPr>
        <w:t xml:space="preserve">İşlemin tahmini süresi, </w:t>
      </w:r>
    </w:p>
    <w:p w14:paraId="1CA0D459" w14:textId="3229ED68" w:rsidR="00781960" w:rsidRPr="00393C48" w:rsidRDefault="00A920C7" w:rsidP="00FD0109">
      <w:pPr>
        <w:rPr>
          <w:rFonts w:ascii="Times New Roman" w:hAnsi="Times New Roman" w:cs="Times New Roman"/>
          <w:sz w:val="24"/>
          <w:szCs w:val="24"/>
        </w:rPr>
      </w:pPr>
      <w:r w:rsidRPr="00566E31">
        <w:rPr>
          <w:rFonts w:ascii="Times New Roman" w:hAnsi="Times New Roman" w:cs="Times New Roman"/>
          <w:b/>
          <w:bCs/>
          <w:sz w:val="24"/>
          <w:szCs w:val="24"/>
        </w:rPr>
        <w:sym w:font="Symbol" w:char="F0A7"/>
      </w:r>
      <w:r w:rsidR="00781960" w:rsidRPr="00393C48">
        <w:rPr>
          <w:rFonts w:ascii="Times New Roman" w:hAnsi="Times New Roman" w:cs="Times New Roman"/>
          <w:sz w:val="24"/>
          <w:szCs w:val="24"/>
        </w:rPr>
        <w:t xml:space="preserve">Hastanın adı, soyadı ve imzası, </w:t>
      </w:r>
    </w:p>
    <w:p w14:paraId="77B004DB" w14:textId="0D857CA3" w:rsidR="00781960" w:rsidRPr="00393C48" w:rsidRDefault="00A920C7" w:rsidP="00FD0109">
      <w:pPr>
        <w:rPr>
          <w:rFonts w:ascii="Times New Roman" w:hAnsi="Times New Roman" w:cs="Times New Roman"/>
          <w:sz w:val="24"/>
          <w:szCs w:val="24"/>
        </w:rPr>
      </w:pPr>
      <w:r w:rsidRPr="00566E31">
        <w:rPr>
          <w:rFonts w:ascii="Times New Roman" w:hAnsi="Times New Roman" w:cs="Times New Roman"/>
          <w:b/>
          <w:bCs/>
          <w:sz w:val="24"/>
          <w:szCs w:val="24"/>
        </w:rPr>
        <w:sym w:font="Symbol" w:char="F0A7"/>
      </w:r>
      <w:r w:rsidR="00781960" w:rsidRPr="00393C48">
        <w:rPr>
          <w:rFonts w:ascii="Times New Roman" w:hAnsi="Times New Roman" w:cs="Times New Roman"/>
          <w:sz w:val="24"/>
          <w:szCs w:val="24"/>
        </w:rPr>
        <w:t>İşlemi uygulayacak hekimin adı, soyadı, unvanı ve imzası,</w:t>
      </w:r>
    </w:p>
    <w:p w14:paraId="3C173AAF" w14:textId="6794A90E" w:rsidR="00781960" w:rsidRPr="00566E31" w:rsidRDefault="00781960" w:rsidP="00781960">
      <w:pPr>
        <w:jc w:val="both"/>
        <w:rPr>
          <w:rFonts w:ascii="Times New Roman" w:hAnsi="Times New Roman" w:cs="Times New Roman"/>
          <w:b/>
          <w:bCs/>
          <w:sz w:val="24"/>
          <w:szCs w:val="24"/>
        </w:rPr>
      </w:pPr>
    </w:p>
    <w:p w14:paraId="1199D0EB" w14:textId="647F9823" w:rsidR="00372EF0" w:rsidRPr="00566E31" w:rsidRDefault="00A920C7" w:rsidP="00372EF0">
      <w:pPr>
        <w:jc w:val="both"/>
        <w:rPr>
          <w:rFonts w:ascii="Times New Roman" w:hAnsi="Times New Roman" w:cs="Times New Roman"/>
          <w:b/>
          <w:bCs/>
          <w:sz w:val="24"/>
          <w:szCs w:val="24"/>
        </w:rPr>
      </w:pPr>
      <w:r w:rsidRPr="00566E31">
        <w:rPr>
          <w:rFonts w:ascii="Times New Roman" w:hAnsi="Times New Roman" w:cs="Times New Roman"/>
          <w:b/>
          <w:bCs/>
          <w:sz w:val="24"/>
          <w:szCs w:val="24"/>
        </w:rPr>
        <w:lastRenderedPageBreak/>
        <w:t>Hasta Güvenliği Komite Üyeleri Görev Yetki ve Sorumlulukları</w:t>
      </w:r>
      <w:r w:rsidR="00372EF0">
        <w:rPr>
          <w:rFonts w:ascii="Times New Roman" w:hAnsi="Times New Roman" w:cs="Times New Roman"/>
          <w:b/>
          <w:bCs/>
          <w:sz w:val="24"/>
          <w:szCs w:val="24"/>
        </w:rPr>
        <w:t xml:space="preserve">:                                                            </w:t>
      </w:r>
      <w:r w:rsidR="00372EF0" w:rsidRPr="00372EF0">
        <w:rPr>
          <w:rFonts w:ascii="Times New Roman" w:hAnsi="Times New Roman" w:cs="Times New Roman"/>
          <w:sz w:val="24"/>
          <w:szCs w:val="24"/>
        </w:rPr>
        <w:t>Komite üyeleri, hasta güvenliğinin geliştirilmesine ve sürdürülmesine yönelik yapılan bütün faaliyetleri çalışma alanlarında gözlemleyerek; tehlike oluşmasını önlemek, oluşan tehlikenin hastaları etkilemesini engellemekle sorumludur. Eğer tehlike hasta/hasta yakınına kadar ulaştı ise hastanın en az zarar görmesini sağlayarak en kısa sürede zararı telafi etmek, oluşan tehlikenin tekrarlanmasını önlemek ve iyileştirme faaliyetini başlatmakla sorumludur.</w:t>
      </w:r>
    </w:p>
    <w:tbl>
      <w:tblPr>
        <w:tblStyle w:val="TabloKlavuzu"/>
        <w:tblW w:w="10208" w:type="dxa"/>
        <w:tblInd w:w="-432" w:type="dxa"/>
        <w:tblLook w:val="04A0" w:firstRow="1" w:lastRow="0" w:firstColumn="1" w:lastColumn="0" w:noHBand="0" w:noVBand="1"/>
      </w:tblPr>
      <w:tblGrid>
        <w:gridCol w:w="990"/>
        <w:gridCol w:w="1843"/>
        <w:gridCol w:w="7375"/>
      </w:tblGrid>
      <w:tr w:rsidR="00781960" w:rsidRPr="00566E31" w14:paraId="31FEF186" w14:textId="77777777" w:rsidTr="00A14B4F">
        <w:trPr>
          <w:trHeight w:val="662"/>
        </w:trPr>
        <w:tc>
          <w:tcPr>
            <w:tcW w:w="990" w:type="dxa"/>
          </w:tcPr>
          <w:p w14:paraId="68846DD4" w14:textId="41721C1E" w:rsidR="00781960" w:rsidRPr="00566E31" w:rsidRDefault="0078604A" w:rsidP="00781960">
            <w:pPr>
              <w:jc w:val="both"/>
              <w:rPr>
                <w:rFonts w:ascii="Times New Roman" w:hAnsi="Times New Roman" w:cs="Times New Roman"/>
                <w:b/>
                <w:bCs/>
                <w:sz w:val="24"/>
                <w:szCs w:val="24"/>
              </w:rPr>
            </w:pPr>
            <w:r w:rsidRPr="00566E31">
              <w:rPr>
                <w:rFonts w:ascii="Times New Roman" w:hAnsi="Times New Roman" w:cs="Times New Roman"/>
                <w:sz w:val="24"/>
                <w:szCs w:val="24"/>
              </w:rPr>
              <w:t>Komite Başkanı</w:t>
            </w:r>
          </w:p>
        </w:tc>
        <w:tc>
          <w:tcPr>
            <w:tcW w:w="1843" w:type="dxa"/>
          </w:tcPr>
          <w:p w14:paraId="3B764BF0" w14:textId="51CBFF29" w:rsidR="00781960" w:rsidRPr="00566E31" w:rsidRDefault="0078604A" w:rsidP="00781960">
            <w:pPr>
              <w:jc w:val="both"/>
              <w:rPr>
                <w:rFonts w:ascii="Times New Roman" w:hAnsi="Times New Roman" w:cs="Times New Roman"/>
                <w:b/>
                <w:bCs/>
                <w:sz w:val="24"/>
                <w:szCs w:val="24"/>
              </w:rPr>
            </w:pPr>
            <w:r w:rsidRPr="00566E31">
              <w:rPr>
                <w:rFonts w:ascii="Times New Roman" w:hAnsi="Times New Roman" w:cs="Times New Roman"/>
                <w:sz w:val="24"/>
                <w:szCs w:val="24"/>
              </w:rPr>
              <w:t>Üst Yönetici</w:t>
            </w:r>
          </w:p>
        </w:tc>
        <w:tc>
          <w:tcPr>
            <w:tcW w:w="7375" w:type="dxa"/>
          </w:tcPr>
          <w:p w14:paraId="2A5826A4" w14:textId="24DEFBE3" w:rsidR="00A920C7" w:rsidRPr="00566E31" w:rsidRDefault="00A920C7" w:rsidP="00781960">
            <w:pPr>
              <w:jc w:val="both"/>
              <w:rPr>
                <w:rFonts w:ascii="Times New Roman" w:hAnsi="Times New Roman" w:cs="Times New Roman"/>
                <w:sz w:val="24"/>
                <w:szCs w:val="24"/>
              </w:rPr>
            </w:pPr>
            <w:r w:rsidRPr="00566E31">
              <w:rPr>
                <w:rFonts w:ascii="Times New Roman" w:hAnsi="Times New Roman" w:cs="Times New Roman"/>
                <w:sz w:val="24"/>
                <w:szCs w:val="24"/>
              </w:rPr>
              <w:sym w:font="Symbol" w:char="F0A7"/>
            </w:r>
            <w:r w:rsidR="0078604A" w:rsidRPr="00566E31">
              <w:rPr>
                <w:rFonts w:ascii="Times New Roman" w:hAnsi="Times New Roman" w:cs="Times New Roman"/>
                <w:sz w:val="24"/>
                <w:szCs w:val="24"/>
              </w:rPr>
              <w:t>Komitenin toplanması, sürecin SKS kapsamında yürütülmesinin sağlanması, kararların uygulanması,</w:t>
            </w:r>
          </w:p>
          <w:p w14:paraId="444BFB92" w14:textId="5919FC0B" w:rsidR="00781960" w:rsidRPr="00566E31" w:rsidRDefault="0078604A" w:rsidP="00781960">
            <w:pPr>
              <w:jc w:val="both"/>
              <w:rPr>
                <w:rFonts w:ascii="Times New Roman" w:hAnsi="Times New Roman" w:cs="Times New Roman"/>
                <w:b/>
                <w:bCs/>
                <w:sz w:val="24"/>
                <w:szCs w:val="24"/>
              </w:rPr>
            </w:pPr>
            <w:r w:rsidRPr="00566E31">
              <w:rPr>
                <w:rFonts w:ascii="Times New Roman" w:hAnsi="Times New Roman" w:cs="Times New Roman"/>
                <w:sz w:val="24"/>
                <w:szCs w:val="24"/>
              </w:rPr>
              <w:t xml:space="preserve"> </w:t>
            </w:r>
            <w:r w:rsidR="00A920C7" w:rsidRPr="00566E31">
              <w:rPr>
                <w:rFonts w:ascii="Times New Roman" w:hAnsi="Times New Roman" w:cs="Times New Roman"/>
                <w:sz w:val="24"/>
                <w:szCs w:val="24"/>
              </w:rPr>
              <w:sym w:font="Symbol" w:char="F0A7"/>
            </w:r>
            <w:r w:rsidR="00A920C7" w:rsidRPr="00566E31">
              <w:rPr>
                <w:rFonts w:ascii="Times New Roman" w:hAnsi="Times New Roman" w:cs="Times New Roman"/>
                <w:sz w:val="24"/>
                <w:szCs w:val="24"/>
              </w:rPr>
              <w:t>Et</w:t>
            </w:r>
            <w:r w:rsidRPr="00566E31">
              <w:rPr>
                <w:rFonts w:ascii="Times New Roman" w:hAnsi="Times New Roman" w:cs="Times New Roman"/>
                <w:sz w:val="24"/>
                <w:szCs w:val="24"/>
              </w:rPr>
              <w:t>kili iletişimin sağlanması</w:t>
            </w:r>
          </w:p>
        </w:tc>
      </w:tr>
      <w:tr w:rsidR="00781960" w:rsidRPr="00566E31" w14:paraId="6A409606" w14:textId="77777777" w:rsidTr="00A14B4F">
        <w:trPr>
          <w:trHeight w:val="310"/>
        </w:trPr>
        <w:tc>
          <w:tcPr>
            <w:tcW w:w="990" w:type="dxa"/>
          </w:tcPr>
          <w:p w14:paraId="1C846139" w14:textId="477881A1" w:rsidR="00781960" w:rsidRPr="00566E31" w:rsidRDefault="0078604A" w:rsidP="00781960">
            <w:pPr>
              <w:jc w:val="both"/>
              <w:rPr>
                <w:rFonts w:ascii="Times New Roman" w:hAnsi="Times New Roman" w:cs="Times New Roman"/>
                <w:b/>
                <w:bCs/>
                <w:sz w:val="24"/>
                <w:szCs w:val="24"/>
              </w:rPr>
            </w:pPr>
            <w:r w:rsidRPr="00566E31">
              <w:rPr>
                <w:rFonts w:ascii="Times New Roman" w:hAnsi="Times New Roman" w:cs="Times New Roman"/>
                <w:sz w:val="24"/>
                <w:szCs w:val="24"/>
              </w:rPr>
              <w:t xml:space="preserve">Üye </w:t>
            </w:r>
          </w:p>
        </w:tc>
        <w:tc>
          <w:tcPr>
            <w:tcW w:w="1843" w:type="dxa"/>
          </w:tcPr>
          <w:p w14:paraId="1D927C62" w14:textId="2366EDAD" w:rsidR="00781960" w:rsidRPr="00566E31" w:rsidRDefault="0078604A" w:rsidP="00781960">
            <w:pPr>
              <w:jc w:val="both"/>
              <w:rPr>
                <w:rFonts w:ascii="Times New Roman" w:hAnsi="Times New Roman" w:cs="Times New Roman"/>
                <w:b/>
                <w:bCs/>
                <w:sz w:val="24"/>
                <w:szCs w:val="24"/>
              </w:rPr>
            </w:pPr>
            <w:r w:rsidRPr="00566E31">
              <w:rPr>
                <w:rFonts w:ascii="Times New Roman" w:hAnsi="Times New Roman" w:cs="Times New Roman"/>
                <w:sz w:val="24"/>
                <w:szCs w:val="24"/>
              </w:rPr>
              <w:t>Hastane Müdürü</w:t>
            </w:r>
          </w:p>
        </w:tc>
        <w:tc>
          <w:tcPr>
            <w:tcW w:w="7375" w:type="dxa"/>
          </w:tcPr>
          <w:p w14:paraId="4680E600" w14:textId="77777777" w:rsidR="00A920C7" w:rsidRPr="00566E31" w:rsidRDefault="0078604A" w:rsidP="00781960">
            <w:pPr>
              <w:jc w:val="both"/>
              <w:rPr>
                <w:rFonts w:ascii="Times New Roman" w:hAnsi="Times New Roman" w:cs="Times New Roman"/>
                <w:sz w:val="24"/>
                <w:szCs w:val="24"/>
              </w:rPr>
            </w:pPr>
            <w:r w:rsidRPr="00566E31">
              <w:rPr>
                <w:rFonts w:ascii="Times New Roman" w:hAnsi="Times New Roman" w:cs="Times New Roman"/>
                <w:sz w:val="24"/>
                <w:szCs w:val="24"/>
              </w:rPr>
              <w:t xml:space="preserve">Personellerle ilgili hasta güvenliğinin sağlanması durumlarında iyileştirici çalışmaların yapılması, </w:t>
            </w:r>
          </w:p>
          <w:p w14:paraId="17BA89AE" w14:textId="37240B04" w:rsidR="00781960" w:rsidRPr="00566E31" w:rsidRDefault="00A920C7" w:rsidP="00781960">
            <w:pPr>
              <w:jc w:val="both"/>
              <w:rPr>
                <w:rFonts w:ascii="Times New Roman" w:hAnsi="Times New Roman" w:cs="Times New Roman"/>
                <w:b/>
                <w:bCs/>
                <w:sz w:val="24"/>
                <w:szCs w:val="24"/>
              </w:rPr>
            </w:pPr>
            <w:r w:rsidRPr="00566E31">
              <w:rPr>
                <w:rFonts w:ascii="Times New Roman" w:hAnsi="Times New Roman" w:cs="Times New Roman"/>
                <w:sz w:val="24"/>
                <w:szCs w:val="24"/>
              </w:rPr>
              <w:sym w:font="Symbol" w:char="F0A7"/>
            </w:r>
            <w:r w:rsidR="0078604A" w:rsidRPr="00566E31">
              <w:rPr>
                <w:rFonts w:ascii="Times New Roman" w:hAnsi="Times New Roman" w:cs="Times New Roman"/>
                <w:sz w:val="24"/>
                <w:szCs w:val="24"/>
              </w:rPr>
              <w:t>Tıbbi cihaz güvenliğinin sağlanması, bilgi güvenliğinin sağlanması konularında gerekli çalışmaların yürütülmesi.</w:t>
            </w:r>
          </w:p>
        </w:tc>
      </w:tr>
      <w:tr w:rsidR="00781960" w:rsidRPr="00566E31" w14:paraId="37EE424F" w14:textId="77777777" w:rsidTr="00A14B4F">
        <w:trPr>
          <w:trHeight w:val="310"/>
        </w:trPr>
        <w:tc>
          <w:tcPr>
            <w:tcW w:w="990" w:type="dxa"/>
          </w:tcPr>
          <w:p w14:paraId="4AC85EC3" w14:textId="7B5A5BF6" w:rsidR="00781960" w:rsidRPr="00566E31" w:rsidRDefault="0078604A" w:rsidP="00781960">
            <w:pPr>
              <w:jc w:val="both"/>
              <w:rPr>
                <w:rFonts w:ascii="Times New Roman" w:hAnsi="Times New Roman" w:cs="Times New Roman"/>
                <w:b/>
                <w:bCs/>
                <w:sz w:val="24"/>
                <w:szCs w:val="24"/>
              </w:rPr>
            </w:pPr>
            <w:r w:rsidRPr="00566E31">
              <w:rPr>
                <w:rFonts w:ascii="Times New Roman" w:hAnsi="Times New Roman" w:cs="Times New Roman"/>
                <w:sz w:val="24"/>
                <w:szCs w:val="24"/>
              </w:rPr>
              <w:t xml:space="preserve">Üye </w:t>
            </w:r>
          </w:p>
        </w:tc>
        <w:tc>
          <w:tcPr>
            <w:tcW w:w="1843" w:type="dxa"/>
          </w:tcPr>
          <w:p w14:paraId="03E83EFA" w14:textId="4F8DB81E" w:rsidR="00781960" w:rsidRPr="00566E31" w:rsidRDefault="0078604A" w:rsidP="00781960">
            <w:pPr>
              <w:jc w:val="both"/>
              <w:rPr>
                <w:rFonts w:ascii="Times New Roman" w:hAnsi="Times New Roman" w:cs="Times New Roman"/>
                <w:b/>
                <w:bCs/>
                <w:sz w:val="24"/>
                <w:szCs w:val="24"/>
              </w:rPr>
            </w:pPr>
            <w:r w:rsidRPr="00566E31">
              <w:rPr>
                <w:rFonts w:ascii="Times New Roman" w:hAnsi="Times New Roman" w:cs="Times New Roman"/>
                <w:sz w:val="24"/>
                <w:szCs w:val="24"/>
              </w:rPr>
              <w:t>Diş Hekimi</w:t>
            </w:r>
          </w:p>
        </w:tc>
        <w:tc>
          <w:tcPr>
            <w:tcW w:w="7375" w:type="dxa"/>
          </w:tcPr>
          <w:p w14:paraId="7FC4B204" w14:textId="198D5C33" w:rsidR="00781960" w:rsidRPr="00566E31" w:rsidRDefault="00A920C7" w:rsidP="00566E31">
            <w:pPr>
              <w:rPr>
                <w:rFonts w:ascii="Times New Roman" w:hAnsi="Times New Roman" w:cs="Times New Roman"/>
                <w:b/>
                <w:bCs/>
                <w:sz w:val="24"/>
                <w:szCs w:val="24"/>
              </w:rPr>
            </w:pPr>
            <w:r w:rsidRPr="00566E31">
              <w:rPr>
                <w:rFonts w:ascii="Times New Roman" w:hAnsi="Times New Roman" w:cs="Times New Roman"/>
                <w:sz w:val="24"/>
                <w:szCs w:val="24"/>
              </w:rPr>
              <w:sym w:font="Symbol" w:char="F0A7"/>
            </w:r>
            <w:r w:rsidR="0078604A" w:rsidRPr="00566E31">
              <w:rPr>
                <w:rFonts w:ascii="Times New Roman" w:hAnsi="Times New Roman" w:cs="Times New Roman"/>
                <w:sz w:val="24"/>
                <w:szCs w:val="24"/>
              </w:rPr>
              <w:t xml:space="preserve">Hastaların Doğru Kimliklendirilmesi, </w:t>
            </w:r>
            <w:r w:rsidRPr="00566E31">
              <w:rPr>
                <w:rFonts w:ascii="Times New Roman" w:hAnsi="Times New Roman" w:cs="Times New Roman"/>
                <w:sz w:val="24"/>
                <w:szCs w:val="24"/>
              </w:rPr>
              <w:t xml:space="preserve">                                                                             </w:t>
            </w:r>
            <w:r w:rsidRPr="00566E31">
              <w:rPr>
                <w:rFonts w:ascii="Times New Roman" w:hAnsi="Times New Roman" w:cs="Times New Roman"/>
                <w:sz w:val="24"/>
                <w:szCs w:val="24"/>
              </w:rPr>
              <w:sym w:font="Symbol" w:char="F0A7"/>
            </w:r>
            <w:r w:rsidR="0078604A" w:rsidRPr="00566E31">
              <w:rPr>
                <w:rFonts w:ascii="Times New Roman" w:hAnsi="Times New Roman" w:cs="Times New Roman"/>
                <w:sz w:val="24"/>
                <w:szCs w:val="24"/>
              </w:rPr>
              <w:t>Güvenli Cerrahi Uygulamalarının Sağlanması,</w:t>
            </w:r>
            <w:r w:rsidR="00566E31" w:rsidRPr="00566E31">
              <w:rPr>
                <w:rFonts w:ascii="Times New Roman" w:hAnsi="Times New Roman" w:cs="Times New Roman"/>
                <w:sz w:val="24"/>
                <w:szCs w:val="24"/>
              </w:rPr>
              <w:t xml:space="preserve">                                                                </w:t>
            </w:r>
            <w:r w:rsidR="0078604A" w:rsidRPr="00566E31">
              <w:rPr>
                <w:rFonts w:ascii="Times New Roman" w:hAnsi="Times New Roman" w:cs="Times New Roman"/>
                <w:sz w:val="24"/>
                <w:szCs w:val="24"/>
              </w:rPr>
              <w:t xml:space="preserve"> </w:t>
            </w:r>
            <w:r w:rsidR="00566E31" w:rsidRPr="00566E31">
              <w:rPr>
                <w:rFonts w:ascii="Times New Roman" w:hAnsi="Times New Roman" w:cs="Times New Roman"/>
                <w:sz w:val="24"/>
                <w:szCs w:val="24"/>
              </w:rPr>
              <w:sym w:font="Symbol" w:char="F0A7"/>
            </w:r>
            <w:r w:rsidR="0078604A" w:rsidRPr="00566E31">
              <w:rPr>
                <w:rFonts w:ascii="Times New Roman" w:hAnsi="Times New Roman" w:cs="Times New Roman"/>
                <w:sz w:val="24"/>
                <w:szCs w:val="24"/>
              </w:rPr>
              <w:t xml:space="preserve">İlaç Güvenliğinin Sağlanması, </w:t>
            </w:r>
            <w:r w:rsidR="00566E31" w:rsidRPr="00566E31">
              <w:rPr>
                <w:rFonts w:ascii="Times New Roman" w:hAnsi="Times New Roman" w:cs="Times New Roman"/>
                <w:sz w:val="24"/>
                <w:szCs w:val="24"/>
              </w:rPr>
              <w:t xml:space="preserve">                                                                                       </w:t>
            </w:r>
            <w:r w:rsidR="00566E31" w:rsidRPr="00566E31">
              <w:rPr>
                <w:rFonts w:ascii="Times New Roman" w:hAnsi="Times New Roman" w:cs="Times New Roman"/>
                <w:sz w:val="24"/>
                <w:szCs w:val="24"/>
              </w:rPr>
              <w:sym w:font="Symbol" w:char="F0A7"/>
            </w:r>
            <w:r w:rsidR="0078604A" w:rsidRPr="00566E31">
              <w:rPr>
                <w:rFonts w:ascii="Times New Roman" w:hAnsi="Times New Roman" w:cs="Times New Roman"/>
                <w:sz w:val="24"/>
                <w:szCs w:val="24"/>
              </w:rPr>
              <w:t xml:space="preserve">Hasta Mahremiyetinin Sağlanması, </w:t>
            </w:r>
            <w:r w:rsidR="00566E31" w:rsidRPr="00566E31">
              <w:rPr>
                <w:rFonts w:ascii="Times New Roman" w:hAnsi="Times New Roman" w:cs="Times New Roman"/>
                <w:sz w:val="24"/>
                <w:szCs w:val="24"/>
              </w:rPr>
              <w:t xml:space="preserve">                                                                                            </w:t>
            </w:r>
            <w:r w:rsidR="00566E31" w:rsidRPr="00566E31">
              <w:rPr>
                <w:rFonts w:ascii="Times New Roman" w:hAnsi="Times New Roman" w:cs="Times New Roman"/>
                <w:sz w:val="24"/>
                <w:szCs w:val="24"/>
              </w:rPr>
              <w:sym w:font="Symbol" w:char="F0A7"/>
            </w:r>
            <w:r w:rsidR="0078604A" w:rsidRPr="00566E31">
              <w:rPr>
                <w:rFonts w:ascii="Times New Roman" w:hAnsi="Times New Roman" w:cs="Times New Roman"/>
                <w:sz w:val="24"/>
                <w:szCs w:val="24"/>
              </w:rPr>
              <w:t>Hasta bilgileri ve kayıtlarının sağlık çalışanları arasında güvenli bir şekilde devredilmesi,</w:t>
            </w:r>
          </w:p>
        </w:tc>
      </w:tr>
      <w:tr w:rsidR="00663ED6" w:rsidRPr="00566E31" w14:paraId="4B7ADA15" w14:textId="77777777" w:rsidTr="00A14B4F">
        <w:trPr>
          <w:trHeight w:val="310"/>
        </w:trPr>
        <w:tc>
          <w:tcPr>
            <w:tcW w:w="990" w:type="dxa"/>
          </w:tcPr>
          <w:p w14:paraId="1F33CC73" w14:textId="16BE41E9" w:rsidR="00663ED6" w:rsidRPr="00566E31" w:rsidRDefault="00663ED6" w:rsidP="00781960">
            <w:pPr>
              <w:jc w:val="both"/>
              <w:rPr>
                <w:rFonts w:ascii="Times New Roman" w:hAnsi="Times New Roman" w:cs="Times New Roman"/>
                <w:sz w:val="24"/>
                <w:szCs w:val="24"/>
              </w:rPr>
            </w:pPr>
            <w:r w:rsidRPr="00566E31">
              <w:rPr>
                <w:rFonts w:ascii="Times New Roman" w:hAnsi="Times New Roman" w:cs="Times New Roman"/>
                <w:sz w:val="24"/>
                <w:szCs w:val="24"/>
              </w:rPr>
              <w:t>Üye</w:t>
            </w:r>
          </w:p>
        </w:tc>
        <w:tc>
          <w:tcPr>
            <w:tcW w:w="1843" w:type="dxa"/>
          </w:tcPr>
          <w:p w14:paraId="21370DE1" w14:textId="7D023B23" w:rsidR="00663ED6" w:rsidRPr="00566E31" w:rsidRDefault="00663ED6" w:rsidP="00781960">
            <w:pPr>
              <w:jc w:val="both"/>
              <w:rPr>
                <w:rFonts w:ascii="Times New Roman" w:hAnsi="Times New Roman" w:cs="Times New Roman"/>
                <w:sz w:val="24"/>
                <w:szCs w:val="24"/>
              </w:rPr>
            </w:pPr>
            <w:r w:rsidRPr="00566E31">
              <w:rPr>
                <w:rFonts w:ascii="Times New Roman" w:hAnsi="Times New Roman" w:cs="Times New Roman"/>
                <w:sz w:val="24"/>
                <w:szCs w:val="24"/>
              </w:rPr>
              <w:t>Ağız Diş ve Çene Radyolojisi AD Başkanı</w:t>
            </w:r>
            <w:r w:rsidR="00A920C7" w:rsidRPr="00566E31">
              <w:rPr>
                <w:rFonts w:ascii="Times New Roman" w:hAnsi="Times New Roman" w:cs="Times New Roman"/>
                <w:sz w:val="24"/>
                <w:szCs w:val="24"/>
              </w:rPr>
              <w:t xml:space="preserve"> </w:t>
            </w:r>
            <w:r w:rsidRPr="00566E31">
              <w:rPr>
                <w:rFonts w:ascii="Times New Roman" w:hAnsi="Times New Roman" w:cs="Times New Roman"/>
                <w:sz w:val="24"/>
                <w:szCs w:val="24"/>
              </w:rPr>
              <w:t>(Diş Hekimi)</w:t>
            </w:r>
          </w:p>
        </w:tc>
        <w:tc>
          <w:tcPr>
            <w:tcW w:w="7375" w:type="dxa"/>
          </w:tcPr>
          <w:p w14:paraId="1D0AD16A" w14:textId="0DCCE2FF" w:rsidR="00663ED6" w:rsidRPr="00566E31" w:rsidRDefault="00566E31" w:rsidP="00781960">
            <w:pPr>
              <w:jc w:val="both"/>
              <w:rPr>
                <w:rFonts w:ascii="Times New Roman" w:hAnsi="Times New Roman" w:cs="Times New Roman"/>
                <w:sz w:val="24"/>
                <w:szCs w:val="24"/>
              </w:rPr>
            </w:pPr>
            <w:r w:rsidRPr="00566E31">
              <w:rPr>
                <w:rFonts w:ascii="Times New Roman" w:hAnsi="Times New Roman" w:cs="Times New Roman"/>
                <w:sz w:val="24"/>
                <w:szCs w:val="24"/>
              </w:rPr>
              <w:sym w:font="Symbol" w:char="F0A7"/>
            </w:r>
            <w:r w:rsidR="00663ED6" w:rsidRPr="00566E31">
              <w:rPr>
                <w:rFonts w:ascii="Times New Roman" w:hAnsi="Times New Roman" w:cs="Times New Roman"/>
                <w:sz w:val="24"/>
                <w:szCs w:val="24"/>
              </w:rPr>
              <w:t>Hasta ve çalışanların sağlık hizmetinden kaynaklanan radyasyon maruziyetlerini azaltmaya yönelik önlemlerin alınmasını sağlamak.</w:t>
            </w:r>
          </w:p>
          <w:p w14:paraId="581C29C2" w14:textId="4131C7A6" w:rsidR="00663ED6" w:rsidRPr="00566E31" w:rsidRDefault="00566E31" w:rsidP="00781960">
            <w:pPr>
              <w:jc w:val="both"/>
              <w:rPr>
                <w:rFonts w:ascii="Times New Roman" w:hAnsi="Times New Roman" w:cs="Times New Roman"/>
                <w:sz w:val="24"/>
                <w:szCs w:val="24"/>
              </w:rPr>
            </w:pPr>
            <w:r w:rsidRPr="00566E31">
              <w:rPr>
                <w:rFonts w:ascii="Times New Roman" w:hAnsi="Times New Roman" w:cs="Times New Roman"/>
                <w:sz w:val="24"/>
                <w:szCs w:val="24"/>
              </w:rPr>
              <w:sym w:font="Symbol" w:char="F0A7"/>
            </w:r>
            <w:r w:rsidR="00663ED6" w:rsidRPr="00566E31">
              <w:rPr>
                <w:rFonts w:ascii="Times New Roman" w:hAnsi="Times New Roman" w:cs="Times New Roman"/>
                <w:sz w:val="24"/>
                <w:szCs w:val="24"/>
              </w:rPr>
              <w:t>Gerektiğinde düzeltici önleyici faaliyet başlatmakla yükümlüdür.</w:t>
            </w:r>
          </w:p>
        </w:tc>
      </w:tr>
      <w:tr w:rsidR="00781960" w:rsidRPr="00566E31" w14:paraId="3C0F4E6A" w14:textId="77777777" w:rsidTr="00A14B4F">
        <w:trPr>
          <w:trHeight w:val="310"/>
        </w:trPr>
        <w:tc>
          <w:tcPr>
            <w:tcW w:w="990" w:type="dxa"/>
          </w:tcPr>
          <w:p w14:paraId="4A72981B" w14:textId="00D4EFEA" w:rsidR="00781960" w:rsidRPr="00566E31" w:rsidRDefault="0078604A" w:rsidP="00781960">
            <w:pPr>
              <w:jc w:val="both"/>
              <w:rPr>
                <w:rFonts w:ascii="Times New Roman" w:hAnsi="Times New Roman" w:cs="Times New Roman"/>
                <w:b/>
                <w:bCs/>
                <w:sz w:val="24"/>
                <w:szCs w:val="24"/>
              </w:rPr>
            </w:pPr>
            <w:r w:rsidRPr="00566E31">
              <w:rPr>
                <w:rFonts w:ascii="Times New Roman" w:hAnsi="Times New Roman" w:cs="Times New Roman"/>
                <w:sz w:val="24"/>
                <w:szCs w:val="24"/>
              </w:rPr>
              <w:t xml:space="preserve">Üye </w:t>
            </w:r>
          </w:p>
        </w:tc>
        <w:tc>
          <w:tcPr>
            <w:tcW w:w="1843" w:type="dxa"/>
          </w:tcPr>
          <w:p w14:paraId="2942219F" w14:textId="0CC9B8CD" w:rsidR="00781960" w:rsidRPr="00566E31" w:rsidRDefault="0078604A" w:rsidP="00781960">
            <w:pPr>
              <w:jc w:val="both"/>
              <w:rPr>
                <w:rFonts w:ascii="Times New Roman" w:hAnsi="Times New Roman" w:cs="Times New Roman"/>
                <w:b/>
                <w:bCs/>
                <w:sz w:val="24"/>
                <w:szCs w:val="24"/>
              </w:rPr>
            </w:pPr>
            <w:r w:rsidRPr="00566E31">
              <w:rPr>
                <w:rFonts w:ascii="Times New Roman" w:hAnsi="Times New Roman" w:cs="Times New Roman"/>
                <w:sz w:val="24"/>
                <w:szCs w:val="24"/>
              </w:rPr>
              <w:t>Kalite Direktörü</w:t>
            </w:r>
          </w:p>
        </w:tc>
        <w:tc>
          <w:tcPr>
            <w:tcW w:w="7375" w:type="dxa"/>
          </w:tcPr>
          <w:p w14:paraId="60B4EC54" w14:textId="7969195D" w:rsidR="0078604A" w:rsidRPr="00566E31" w:rsidRDefault="00566E31" w:rsidP="00781960">
            <w:pPr>
              <w:jc w:val="both"/>
              <w:rPr>
                <w:rFonts w:ascii="Times New Roman" w:hAnsi="Times New Roman" w:cs="Times New Roman"/>
                <w:sz w:val="24"/>
                <w:szCs w:val="24"/>
              </w:rPr>
            </w:pPr>
            <w:r w:rsidRPr="00566E31">
              <w:rPr>
                <w:rFonts w:ascii="Times New Roman" w:hAnsi="Times New Roman" w:cs="Times New Roman"/>
                <w:sz w:val="24"/>
                <w:szCs w:val="24"/>
              </w:rPr>
              <w:sym w:font="Symbol" w:char="F0A7"/>
            </w:r>
            <w:r w:rsidR="0078604A" w:rsidRPr="00566E31">
              <w:rPr>
                <w:rFonts w:ascii="Times New Roman" w:hAnsi="Times New Roman" w:cs="Times New Roman"/>
                <w:sz w:val="24"/>
                <w:szCs w:val="24"/>
              </w:rPr>
              <w:t xml:space="preserve">Sağlıkta Kalite Standartlarında yer alan hasta güvenliğinin asgari konu başlıklarına ilişkin gerekli yazılı düzenlemelerin (talimat, prosedür ve formların) hazırlanmasında ilgili birimlerle koordineli olarak çalışmak, </w:t>
            </w:r>
          </w:p>
          <w:p w14:paraId="6910941F" w14:textId="019AFBD6" w:rsidR="00781960" w:rsidRPr="00566E31" w:rsidRDefault="00566E31" w:rsidP="00781960">
            <w:pPr>
              <w:jc w:val="both"/>
              <w:rPr>
                <w:rFonts w:ascii="Times New Roman" w:hAnsi="Times New Roman" w:cs="Times New Roman"/>
                <w:b/>
                <w:bCs/>
                <w:sz w:val="24"/>
                <w:szCs w:val="24"/>
              </w:rPr>
            </w:pPr>
            <w:r w:rsidRPr="00566E31">
              <w:rPr>
                <w:rFonts w:ascii="Times New Roman" w:hAnsi="Times New Roman" w:cs="Times New Roman"/>
                <w:sz w:val="24"/>
                <w:szCs w:val="24"/>
              </w:rPr>
              <w:sym w:font="Symbol" w:char="F0A7"/>
            </w:r>
            <w:r w:rsidR="0078604A" w:rsidRPr="00566E31">
              <w:rPr>
                <w:rFonts w:ascii="Times New Roman" w:hAnsi="Times New Roman" w:cs="Times New Roman"/>
                <w:sz w:val="24"/>
                <w:szCs w:val="24"/>
              </w:rPr>
              <w:t>Hasta Güvenliği Komitesine ait bildirimler, toplantı kayıtları gibi kayıtları muhafaza etmek ve gerektiğinde ibraz etmekle yükümlüdür.</w:t>
            </w:r>
          </w:p>
        </w:tc>
      </w:tr>
      <w:tr w:rsidR="00EE5D6F" w:rsidRPr="00566E31" w14:paraId="28580153" w14:textId="77777777" w:rsidTr="00A14B4F">
        <w:trPr>
          <w:trHeight w:val="310"/>
        </w:trPr>
        <w:tc>
          <w:tcPr>
            <w:tcW w:w="2833" w:type="dxa"/>
            <w:gridSpan w:val="2"/>
          </w:tcPr>
          <w:p w14:paraId="0A559F6A" w14:textId="463782AC" w:rsidR="00EE5D6F" w:rsidRPr="00566E31" w:rsidRDefault="00EE5D6F" w:rsidP="00EE5D6F">
            <w:pPr>
              <w:rPr>
                <w:rFonts w:ascii="Times New Roman" w:hAnsi="Times New Roman" w:cs="Times New Roman"/>
                <w:sz w:val="24"/>
                <w:szCs w:val="24"/>
              </w:rPr>
            </w:pPr>
            <w:r w:rsidRPr="00566E31">
              <w:rPr>
                <w:rFonts w:ascii="Times New Roman" w:hAnsi="Times New Roman" w:cs="Times New Roman"/>
                <w:sz w:val="24"/>
                <w:szCs w:val="24"/>
              </w:rPr>
              <w:t>Kalite Yönetim Direktörünün Takibinde Bölüm Kalite Sorumluları</w:t>
            </w:r>
          </w:p>
        </w:tc>
        <w:tc>
          <w:tcPr>
            <w:tcW w:w="7375" w:type="dxa"/>
          </w:tcPr>
          <w:p w14:paraId="759B68BA" w14:textId="5974C90C" w:rsidR="00EE5D6F" w:rsidRPr="00566E31" w:rsidRDefault="00566E31" w:rsidP="00566E31">
            <w:pPr>
              <w:rPr>
                <w:rFonts w:ascii="Times New Roman" w:hAnsi="Times New Roman" w:cs="Times New Roman"/>
                <w:sz w:val="24"/>
                <w:szCs w:val="24"/>
              </w:rPr>
            </w:pPr>
            <w:r w:rsidRPr="00566E31">
              <w:rPr>
                <w:rFonts w:ascii="Times New Roman" w:hAnsi="Times New Roman" w:cs="Times New Roman"/>
                <w:sz w:val="24"/>
                <w:szCs w:val="24"/>
              </w:rPr>
              <w:sym w:font="Symbol" w:char="F0A7"/>
            </w:r>
            <w:r w:rsidR="00EE5D6F" w:rsidRPr="00566E31">
              <w:rPr>
                <w:rFonts w:ascii="Times New Roman" w:hAnsi="Times New Roman" w:cs="Times New Roman"/>
                <w:sz w:val="24"/>
                <w:szCs w:val="24"/>
              </w:rPr>
              <w:t>Hastaların doğru kimliklendirilmesini takip etmek,</w:t>
            </w:r>
            <w:r w:rsidRPr="00566E31">
              <w:rPr>
                <w:rFonts w:ascii="Times New Roman" w:hAnsi="Times New Roman" w:cs="Times New Roman"/>
                <w:sz w:val="24"/>
                <w:szCs w:val="24"/>
              </w:rPr>
              <w:t xml:space="preserve">                                                                               </w:t>
            </w:r>
            <w:r w:rsidR="00EE5D6F" w:rsidRPr="00566E31">
              <w:rPr>
                <w:rFonts w:ascii="Times New Roman" w:hAnsi="Times New Roman" w:cs="Times New Roman"/>
                <w:sz w:val="24"/>
                <w:szCs w:val="24"/>
              </w:rPr>
              <w:t xml:space="preserve"> </w:t>
            </w:r>
            <w:r w:rsidR="00EE5D6F" w:rsidRPr="00566E31">
              <w:rPr>
                <w:rFonts w:ascii="Times New Roman" w:hAnsi="Times New Roman" w:cs="Times New Roman"/>
                <w:sz w:val="24"/>
                <w:szCs w:val="24"/>
              </w:rPr>
              <w:sym w:font="Symbol" w:char="F0A7"/>
            </w:r>
            <w:r w:rsidR="00EE5D6F" w:rsidRPr="00566E31">
              <w:rPr>
                <w:rFonts w:ascii="Times New Roman" w:hAnsi="Times New Roman" w:cs="Times New Roman"/>
                <w:sz w:val="24"/>
                <w:szCs w:val="24"/>
              </w:rPr>
              <w:t xml:space="preserve"> Hastaların güvenli transferinin sağlanmasına yönelik aksaklıkların tespiti ve giderilmesine yönelik faaliyetlerde önerilerde bulunmak, </w:t>
            </w:r>
            <w:r w:rsidRPr="00566E31">
              <w:rPr>
                <w:rFonts w:ascii="Times New Roman" w:hAnsi="Times New Roman" w:cs="Times New Roman"/>
                <w:sz w:val="24"/>
                <w:szCs w:val="24"/>
              </w:rPr>
              <w:t xml:space="preserve">                                               </w:t>
            </w:r>
            <w:r w:rsidR="00EE5D6F" w:rsidRPr="00566E31">
              <w:rPr>
                <w:rFonts w:ascii="Times New Roman" w:hAnsi="Times New Roman" w:cs="Times New Roman"/>
                <w:sz w:val="24"/>
                <w:szCs w:val="24"/>
              </w:rPr>
              <w:sym w:font="Symbol" w:char="F0A7"/>
            </w:r>
            <w:r w:rsidR="00EE5D6F" w:rsidRPr="00566E31">
              <w:rPr>
                <w:rFonts w:ascii="Times New Roman" w:hAnsi="Times New Roman" w:cs="Times New Roman"/>
                <w:sz w:val="24"/>
                <w:szCs w:val="24"/>
              </w:rPr>
              <w:t xml:space="preserve"> Hasta mahremiyetinin sağlanmasına yönelik uygulamaların takibini yapmak,</w:t>
            </w:r>
          </w:p>
          <w:p w14:paraId="00237EBC" w14:textId="77777777" w:rsidR="00EE5D6F" w:rsidRDefault="00EE5D6F" w:rsidP="00566E31">
            <w:pPr>
              <w:rPr>
                <w:rFonts w:ascii="Times New Roman" w:hAnsi="Times New Roman" w:cs="Times New Roman"/>
                <w:sz w:val="24"/>
                <w:szCs w:val="24"/>
              </w:rPr>
            </w:pPr>
            <w:r w:rsidRPr="00566E31">
              <w:rPr>
                <w:rFonts w:ascii="Times New Roman" w:hAnsi="Times New Roman" w:cs="Times New Roman"/>
                <w:sz w:val="24"/>
                <w:szCs w:val="24"/>
              </w:rPr>
              <w:t>Hasta güvenliğinin asgari konu başlıklarına yönelik yaşanan sıkıntılarda ve gerekli durumlarda düzeltici önleyici faaliyet başlatmak,</w:t>
            </w:r>
            <w:r w:rsidR="00566E31" w:rsidRPr="00566E31">
              <w:rPr>
                <w:rFonts w:ascii="Times New Roman" w:hAnsi="Times New Roman" w:cs="Times New Roman"/>
                <w:sz w:val="24"/>
                <w:szCs w:val="24"/>
              </w:rPr>
              <w:t xml:space="preserve">                                                    </w:t>
            </w:r>
            <w:r w:rsidRPr="00566E31">
              <w:rPr>
                <w:rFonts w:ascii="Times New Roman" w:hAnsi="Times New Roman" w:cs="Times New Roman"/>
                <w:sz w:val="24"/>
                <w:szCs w:val="24"/>
              </w:rPr>
              <w:t xml:space="preserve"> </w:t>
            </w:r>
            <w:r w:rsidRPr="00566E31">
              <w:rPr>
                <w:rFonts w:ascii="Times New Roman" w:hAnsi="Times New Roman" w:cs="Times New Roman"/>
                <w:sz w:val="24"/>
                <w:szCs w:val="24"/>
              </w:rPr>
              <w:sym w:font="Symbol" w:char="F0A7"/>
            </w:r>
            <w:r w:rsidRPr="00566E31">
              <w:rPr>
                <w:rFonts w:ascii="Times New Roman" w:hAnsi="Times New Roman" w:cs="Times New Roman"/>
                <w:sz w:val="24"/>
                <w:szCs w:val="24"/>
              </w:rPr>
              <w:t xml:space="preserve"> Hasta bilgilerinin ve kayıtlarının sağlık çalışanları arasında güvenli bir şekilde devredilmesine ve çalışanlar arasında etkili iletişim ortamının sağlanmasına ilişkin sahada yaşanan sorunların iletilmesini sağlayıp hastaların kaliteli ve güvenli bir hizmet almasına yönelik faaliyetlerin </w:t>
            </w:r>
          </w:p>
          <w:p w14:paraId="11D15FE1" w14:textId="13DC2927" w:rsidR="00393C48" w:rsidRPr="00566E31" w:rsidRDefault="00393C48" w:rsidP="00566E31">
            <w:pPr>
              <w:rPr>
                <w:rFonts w:ascii="Times New Roman" w:hAnsi="Times New Roman" w:cs="Times New Roman"/>
                <w:sz w:val="24"/>
                <w:szCs w:val="24"/>
              </w:rPr>
            </w:pPr>
          </w:p>
        </w:tc>
      </w:tr>
    </w:tbl>
    <w:p w14:paraId="33126E3C" w14:textId="75D52195" w:rsidR="00566E31" w:rsidRDefault="00566E31" w:rsidP="004804E6">
      <w:pPr>
        <w:rPr>
          <w:rFonts w:ascii="Times New Roman" w:hAnsi="Times New Roman" w:cs="Times New Roman"/>
          <w:sz w:val="24"/>
          <w:szCs w:val="24"/>
        </w:rPr>
      </w:pPr>
    </w:p>
    <w:tbl>
      <w:tblPr>
        <w:tblStyle w:val="TabloKlavuzu"/>
        <w:tblW w:w="10207" w:type="dxa"/>
        <w:tblInd w:w="-431" w:type="dxa"/>
        <w:tblLook w:val="04A0" w:firstRow="1" w:lastRow="0" w:firstColumn="1" w:lastColumn="0" w:noHBand="0" w:noVBand="1"/>
      </w:tblPr>
      <w:tblGrid>
        <w:gridCol w:w="1277"/>
        <w:gridCol w:w="1559"/>
        <w:gridCol w:w="7371"/>
      </w:tblGrid>
      <w:tr w:rsidR="00372EF0" w14:paraId="2A33C530" w14:textId="77777777" w:rsidTr="00566E31">
        <w:tc>
          <w:tcPr>
            <w:tcW w:w="1277" w:type="dxa"/>
          </w:tcPr>
          <w:p w14:paraId="3449DD28" w14:textId="77777777" w:rsidR="00372EF0" w:rsidRDefault="00372EF0" w:rsidP="004804E6">
            <w:pPr>
              <w:rPr>
                <w:rFonts w:ascii="Times New Roman" w:hAnsi="Times New Roman" w:cs="Times New Roman"/>
                <w:sz w:val="24"/>
                <w:szCs w:val="24"/>
              </w:rPr>
            </w:pPr>
          </w:p>
        </w:tc>
        <w:tc>
          <w:tcPr>
            <w:tcW w:w="1559" w:type="dxa"/>
          </w:tcPr>
          <w:p w14:paraId="10B6286B" w14:textId="77777777" w:rsidR="00372EF0" w:rsidRPr="00566E31" w:rsidRDefault="00372EF0" w:rsidP="004804E6">
            <w:pPr>
              <w:rPr>
                <w:rFonts w:ascii="Times New Roman" w:hAnsi="Times New Roman" w:cs="Times New Roman"/>
                <w:sz w:val="24"/>
                <w:szCs w:val="24"/>
              </w:rPr>
            </w:pPr>
          </w:p>
        </w:tc>
        <w:tc>
          <w:tcPr>
            <w:tcW w:w="7371" w:type="dxa"/>
          </w:tcPr>
          <w:p w14:paraId="79B81587" w14:textId="77777777" w:rsidR="00393C48" w:rsidRDefault="00372EF0" w:rsidP="004804E6">
            <w:pPr>
              <w:rPr>
                <w:rFonts w:ascii="Times New Roman" w:hAnsi="Times New Roman" w:cs="Times New Roman"/>
                <w:sz w:val="24"/>
                <w:szCs w:val="24"/>
              </w:rPr>
            </w:pPr>
            <w:r w:rsidRPr="00566E31">
              <w:rPr>
                <w:rFonts w:ascii="Times New Roman" w:hAnsi="Times New Roman" w:cs="Times New Roman"/>
                <w:sz w:val="24"/>
                <w:szCs w:val="24"/>
              </w:rPr>
              <w:t xml:space="preserve">yürütülmesini sağlamak,  </w:t>
            </w:r>
          </w:p>
          <w:p w14:paraId="6B95D5BC" w14:textId="09A97B00" w:rsidR="00393C48" w:rsidRDefault="00C95C58" w:rsidP="004804E6">
            <w:pPr>
              <w:rPr>
                <w:rFonts w:ascii="Times New Roman" w:hAnsi="Times New Roman" w:cs="Times New Roman"/>
                <w:sz w:val="24"/>
                <w:szCs w:val="24"/>
              </w:rPr>
            </w:pPr>
            <w:r>
              <w:rPr>
                <w:rFonts w:ascii="Times New Roman" w:hAnsi="Times New Roman" w:cs="Times New Roman"/>
                <w:sz w:val="24"/>
                <w:szCs w:val="24"/>
              </w:rPr>
              <w:t>Birimlerde kullanılan tıbbi cihazların güvenliğinin sağlanması hususunda yaşanan/yaşanabilecek olası sorunları tespit etmek, tıbbi cihaz sorumlusuna ve komiteye bildirmek.</w:t>
            </w:r>
            <w:r w:rsidR="00372EF0" w:rsidRPr="00566E31">
              <w:rPr>
                <w:rFonts w:ascii="Times New Roman" w:hAnsi="Times New Roman" w:cs="Times New Roman"/>
                <w:sz w:val="24"/>
                <w:szCs w:val="24"/>
              </w:rPr>
              <w:t xml:space="preserve">  </w:t>
            </w:r>
          </w:p>
          <w:p w14:paraId="37393F07" w14:textId="49C0EF4F" w:rsidR="00372EF0" w:rsidRPr="00566E31" w:rsidRDefault="00372EF0" w:rsidP="004804E6">
            <w:pPr>
              <w:rPr>
                <w:rFonts w:ascii="Times New Roman" w:hAnsi="Times New Roman" w:cs="Times New Roman"/>
                <w:sz w:val="24"/>
                <w:szCs w:val="24"/>
              </w:rPr>
            </w:pPr>
            <w:r w:rsidRPr="00566E31">
              <w:rPr>
                <w:rFonts w:ascii="Times New Roman" w:hAnsi="Times New Roman" w:cs="Times New Roman"/>
                <w:sz w:val="24"/>
                <w:szCs w:val="24"/>
              </w:rPr>
              <w:t xml:space="preserve"> </w:t>
            </w:r>
            <w:r w:rsidR="00393C48" w:rsidRPr="00566E31">
              <w:rPr>
                <w:rFonts w:ascii="Times New Roman" w:hAnsi="Times New Roman" w:cs="Times New Roman"/>
                <w:sz w:val="24"/>
                <w:szCs w:val="24"/>
              </w:rPr>
              <w:sym w:font="Symbol" w:char="F0A7"/>
            </w:r>
            <w:r w:rsidR="00393C48" w:rsidRPr="00566E31">
              <w:rPr>
                <w:rFonts w:ascii="Times New Roman" w:hAnsi="Times New Roman" w:cs="Times New Roman"/>
                <w:sz w:val="24"/>
                <w:szCs w:val="24"/>
              </w:rPr>
              <w:t xml:space="preserve"> Düşmelerden kaynaklanan risklerin takibi ve azaltılmasına yönelik yapılan faaliyetleri izlemek</w:t>
            </w:r>
            <w:r w:rsidR="00C95C58">
              <w:rPr>
                <w:rFonts w:ascii="Times New Roman" w:hAnsi="Times New Roman" w:cs="Times New Roman"/>
                <w:sz w:val="24"/>
                <w:szCs w:val="24"/>
              </w:rPr>
              <w:t>.</w:t>
            </w:r>
            <w:r w:rsidR="00393C48" w:rsidRPr="00566E31">
              <w:rPr>
                <w:rFonts w:ascii="Times New Roman" w:hAnsi="Times New Roman" w:cs="Times New Roman"/>
                <w:sz w:val="24"/>
                <w:szCs w:val="24"/>
              </w:rPr>
              <w:t xml:space="preserve"> </w:t>
            </w:r>
            <w:r w:rsidR="00393C48">
              <w:rPr>
                <w:rFonts w:ascii="Times New Roman" w:hAnsi="Times New Roman" w:cs="Times New Roman"/>
                <w:sz w:val="24"/>
                <w:szCs w:val="24"/>
              </w:rPr>
              <w:t xml:space="preserve">                 </w:t>
            </w:r>
            <w:r w:rsidRPr="00566E31">
              <w:rPr>
                <w:rFonts w:ascii="Times New Roman" w:hAnsi="Times New Roman" w:cs="Times New Roman"/>
                <w:sz w:val="24"/>
                <w:szCs w:val="24"/>
              </w:rPr>
              <w:t xml:space="preserve">                                                                                                                </w:t>
            </w:r>
          </w:p>
        </w:tc>
      </w:tr>
      <w:tr w:rsidR="00566E31" w14:paraId="284A9FF8" w14:textId="77777777" w:rsidTr="00566E31">
        <w:tc>
          <w:tcPr>
            <w:tcW w:w="1277" w:type="dxa"/>
          </w:tcPr>
          <w:p w14:paraId="285964A1" w14:textId="5712D91C" w:rsidR="00566E31" w:rsidRDefault="00566E31" w:rsidP="004804E6">
            <w:pPr>
              <w:rPr>
                <w:rFonts w:ascii="Times New Roman" w:hAnsi="Times New Roman" w:cs="Times New Roman"/>
                <w:sz w:val="24"/>
                <w:szCs w:val="24"/>
              </w:rPr>
            </w:pPr>
            <w:r w:rsidRPr="00566E31">
              <w:rPr>
                <w:rFonts w:ascii="Times New Roman" w:hAnsi="Times New Roman" w:cs="Times New Roman"/>
                <w:sz w:val="24"/>
                <w:szCs w:val="24"/>
              </w:rPr>
              <w:t>Üye</w:t>
            </w:r>
          </w:p>
        </w:tc>
        <w:tc>
          <w:tcPr>
            <w:tcW w:w="1559" w:type="dxa"/>
          </w:tcPr>
          <w:p w14:paraId="08764ACF" w14:textId="191AA45D" w:rsidR="00566E31" w:rsidRDefault="00566E31" w:rsidP="004804E6">
            <w:pPr>
              <w:rPr>
                <w:rFonts w:ascii="Times New Roman" w:hAnsi="Times New Roman" w:cs="Times New Roman"/>
                <w:sz w:val="24"/>
                <w:szCs w:val="24"/>
              </w:rPr>
            </w:pPr>
            <w:r w:rsidRPr="00566E31">
              <w:rPr>
                <w:rFonts w:ascii="Times New Roman" w:hAnsi="Times New Roman" w:cs="Times New Roman"/>
                <w:sz w:val="24"/>
                <w:szCs w:val="24"/>
              </w:rPr>
              <w:t>Eğitim birim sorumlusu</w:t>
            </w:r>
          </w:p>
        </w:tc>
        <w:tc>
          <w:tcPr>
            <w:tcW w:w="7371" w:type="dxa"/>
          </w:tcPr>
          <w:p w14:paraId="3D20A444" w14:textId="45E0658C" w:rsidR="00566E31" w:rsidRDefault="00566E31" w:rsidP="004804E6">
            <w:pPr>
              <w:rPr>
                <w:rFonts w:ascii="Times New Roman" w:hAnsi="Times New Roman" w:cs="Times New Roman"/>
                <w:sz w:val="24"/>
                <w:szCs w:val="24"/>
              </w:rPr>
            </w:pPr>
            <w:r w:rsidRPr="00566E31">
              <w:rPr>
                <w:rFonts w:ascii="Times New Roman" w:hAnsi="Times New Roman" w:cs="Times New Roman"/>
                <w:sz w:val="24"/>
                <w:szCs w:val="24"/>
              </w:rPr>
              <w:sym w:font="Symbol" w:char="F0A7"/>
            </w:r>
            <w:r w:rsidRPr="00566E31">
              <w:rPr>
                <w:rFonts w:ascii="Times New Roman" w:hAnsi="Times New Roman" w:cs="Times New Roman"/>
                <w:sz w:val="24"/>
                <w:szCs w:val="24"/>
              </w:rPr>
              <w:t>Hasta Güvenliği ile ilgili eğitimlerin koordinasyonunu sağlamak</w:t>
            </w:r>
            <w:r w:rsidR="00C95C58">
              <w:rPr>
                <w:rFonts w:ascii="Times New Roman" w:hAnsi="Times New Roman" w:cs="Times New Roman"/>
                <w:sz w:val="24"/>
                <w:szCs w:val="24"/>
              </w:rPr>
              <w:t>.</w:t>
            </w:r>
          </w:p>
        </w:tc>
      </w:tr>
      <w:tr w:rsidR="00566E31" w14:paraId="27D9A731" w14:textId="77777777" w:rsidTr="00566E31">
        <w:tc>
          <w:tcPr>
            <w:tcW w:w="1277" w:type="dxa"/>
          </w:tcPr>
          <w:p w14:paraId="51E7A9B6" w14:textId="787C63F0" w:rsidR="00566E31" w:rsidRDefault="00566E31" w:rsidP="004804E6">
            <w:pPr>
              <w:rPr>
                <w:rFonts w:ascii="Times New Roman" w:hAnsi="Times New Roman" w:cs="Times New Roman"/>
                <w:sz w:val="24"/>
                <w:szCs w:val="24"/>
              </w:rPr>
            </w:pPr>
            <w:r w:rsidRPr="00566E31">
              <w:rPr>
                <w:rFonts w:ascii="Times New Roman" w:hAnsi="Times New Roman" w:cs="Times New Roman"/>
                <w:sz w:val="24"/>
                <w:szCs w:val="24"/>
              </w:rPr>
              <w:t>Üye</w:t>
            </w:r>
          </w:p>
        </w:tc>
        <w:tc>
          <w:tcPr>
            <w:tcW w:w="1559" w:type="dxa"/>
          </w:tcPr>
          <w:p w14:paraId="3F6682EF" w14:textId="2CEB5904" w:rsidR="00566E31" w:rsidRDefault="00566E31" w:rsidP="004804E6">
            <w:pPr>
              <w:rPr>
                <w:rFonts w:ascii="Times New Roman" w:hAnsi="Times New Roman" w:cs="Times New Roman"/>
                <w:sz w:val="24"/>
                <w:szCs w:val="24"/>
              </w:rPr>
            </w:pPr>
            <w:r w:rsidRPr="00566E31">
              <w:rPr>
                <w:rFonts w:ascii="Times New Roman" w:hAnsi="Times New Roman" w:cs="Times New Roman"/>
                <w:sz w:val="24"/>
                <w:szCs w:val="24"/>
              </w:rPr>
              <w:t>Enfeksiyon Birim Sorumlusu</w:t>
            </w:r>
          </w:p>
        </w:tc>
        <w:tc>
          <w:tcPr>
            <w:tcW w:w="7371" w:type="dxa"/>
          </w:tcPr>
          <w:p w14:paraId="38790688" w14:textId="20EE7623" w:rsidR="00393C48" w:rsidRDefault="00393C48" w:rsidP="00393C48">
            <w:pPr>
              <w:ind w:right="-247"/>
              <w:rPr>
                <w:rFonts w:ascii="Times New Roman" w:hAnsi="Times New Roman" w:cs="Times New Roman"/>
                <w:sz w:val="24"/>
                <w:szCs w:val="24"/>
              </w:rPr>
            </w:pPr>
            <w:r w:rsidRPr="00566E31">
              <w:rPr>
                <w:rFonts w:ascii="Times New Roman" w:hAnsi="Times New Roman" w:cs="Times New Roman"/>
                <w:sz w:val="24"/>
                <w:szCs w:val="24"/>
              </w:rPr>
              <w:sym w:font="Symbol" w:char="F0A7"/>
            </w:r>
            <w:r w:rsidRPr="00566E31">
              <w:rPr>
                <w:rFonts w:ascii="Times New Roman" w:hAnsi="Times New Roman" w:cs="Times New Roman"/>
                <w:sz w:val="24"/>
                <w:szCs w:val="24"/>
              </w:rPr>
              <w:t xml:space="preserve"> Birimlerde enfeksiyonların önlenmesi konusunda</w:t>
            </w:r>
            <w:r>
              <w:rPr>
                <w:rFonts w:ascii="Times New Roman" w:hAnsi="Times New Roman" w:cs="Times New Roman"/>
                <w:sz w:val="24"/>
                <w:szCs w:val="24"/>
              </w:rPr>
              <w:t xml:space="preserve"> </w:t>
            </w:r>
            <w:r w:rsidRPr="00566E31">
              <w:rPr>
                <w:rFonts w:ascii="Times New Roman" w:hAnsi="Times New Roman" w:cs="Times New Roman"/>
                <w:sz w:val="24"/>
                <w:szCs w:val="24"/>
              </w:rPr>
              <w:t>yaşanan/yaşanabilecek olası sorunları tespit etmek, enfeksiyon kontrol komitesi/hemşiresine ve hasta güvenliği komitesine komiteye bildirmek</w:t>
            </w:r>
            <w:r>
              <w:rPr>
                <w:rFonts w:ascii="Times New Roman" w:hAnsi="Times New Roman" w:cs="Times New Roman"/>
                <w:sz w:val="24"/>
                <w:szCs w:val="24"/>
              </w:rPr>
              <w:t xml:space="preserve">. </w:t>
            </w:r>
          </w:p>
          <w:p w14:paraId="6AEF3648" w14:textId="77777777" w:rsidR="00393C48" w:rsidRDefault="00393C48" w:rsidP="004804E6">
            <w:pPr>
              <w:rPr>
                <w:rFonts w:ascii="Times New Roman" w:hAnsi="Times New Roman" w:cs="Times New Roman"/>
                <w:sz w:val="24"/>
                <w:szCs w:val="24"/>
              </w:rPr>
            </w:pPr>
            <w:r>
              <w:rPr>
                <w:rFonts w:ascii="Times New Roman" w:hAnsi="Times New Roman" w:cs="Times New Roman"/>
                <w:sz w:val="24"/>
                <w:szCs w:val="24"/>
              </w:rPr>
              <w:t xml:space="preserve"> </w:t>
            </w:r>
            <w:r w:rsidRPr="00566E31">
              <w:rPr>
                <w:rFonts w:ascii="Times New Roman" w:hAnsi="Times New Roman" w:cs="Times New Roman"/>
                <w:sz w:val="24"/>
                <w:szCs w:val="24"/>
              </w:rPr>
              <w:sym w:font="Symbol" w:char="F0A7"/>
            </w:r>
            <w:r w:rsidRPr="00566E31">
              <w:rPr>
                <w:rFonts w:ascii="Times New Roman" w:hAnsi="Times New Roman" w:cs="Times New Roman"/>
                <w:sz w:val="24"/>
                <w:szCs w:val="24"/>
              </w:rPr>
              <w:t xml:space="preserve"> </w:t>
            </w:r>
            <w:r>
              <w:rPr>
                <w:rFonts w:ascii="Times New Roman" w:hAnsi="Times New Roman" w:cs="Times New Roman"/>
                <w:sz w:val="24"/>
                <w:szCs w:val="24"/>
              </w:rPr>
              <w:t>Kurumumuzdan</w:t>
            </w:r>
            <w:r w:rsidRPr="00566E31">
              <w:rPr>
                <w:rFonts w:ascii="Times New Roman" w:hAnsi="Times New Roman" w:cs="Times New Roman"/>
                <w:sz w:val="24"/>
                <w:szCs w:val="24"/>
              </w:rPr>
              <w:t xml:space="preserve"> hizmet alan tüm hastaların, hasta bakım sürecinin her aşamasında hasta güvenliğini ve memnuniyetini sağlayacak şekilde ve bilimsel kurallar çerçevesinde aynı standartta bakım hizmeti almalarını sağlamaktır</w:t>
            </w:r>
            <w:r>
              <w:rPr>
                <w:rFonts w:ascii="Times New Roman" w:hAnsi="Times New Roman" w:cs="Times New Roman"/>
                <w:sz w:val="24"/>
                <w:szCs w:val="24"/>
              </w:rPr>
              <w:t>.</w:t>
            </w:r>
          </w:p>
          <w:p w14:paraId="5AB9E02B" w14:textId="2C61BB10" w:rsidR="00566E31" w:rsidRDefault="00393C48" w:rsidP="004804E6">
            <w:pPr>
              <w:rPr>
                <w:rFonts w:ascii="Times New Roman" w:hAnsi="Times New Roman" w:cs="Times New Roman"/>
                <w:sz w:val="24"/>
                <w:szCs w:val="24"/>
              </w:rPr>
            </w:pPr>
            <w:r w:rsidRPr="00566E31">
              <w:rPr>
                <w:rFonts w:ascii="Times New Roman" w:hAnsi="Times New Roman" w:cs="Times New Roman"/>
                <w:sz w:val="24"/>
                <w:szCs w:val="24"/>
              </w:rPr>
              <w:sym w:font="Symbol" w:char="F0A7"/>
            </w:r>
            <w:r w:rsidRPr="00566E31">
              <w:rPr>
                <w:rFonts w:ascii="Times New Roman" w:hAnsi="Times New Roman" w:cs="Times New Roman"/>
                <w:sz w:val="24"/>
                <w:szCs w:val="24"/>
              </w:rPr>
              <w:t xml:space="preserve"> Gerektiğinde düzeltici önleyici faaliyet başlatmakla yükümlüdürler.</w:t>
            </w:r>
            <w:r>
              <w:rPr>
                <w:rFonts w:ascii="Times New Roman" w:hAnsi="Times New Roman" w:cs="Times New Roman"/>
                <w:sz w:val="24"/>
                <w:szCs w:val="24"/>
              </w:rPr>
              <w:t xml:space="preserve">       </w:t>
            </w:r>
            <w:r w:rsidRPr="00566E31">
              <w:rPr>
                <w:rFonts w:ascii="Times New Roman" w:hAnsi="Times New Roman" w:cs="Times New Roman"/>
                <w:sz w:val="24"/>
                <w:szCs w:val="24"/>
              </w:rPr>
              <w:t xml:space="preserve"> </w:t>
            </w:r>
          </w:p>
        </w:tc>
      </w:tr>
      <w:tr w:rsidR="00566E31" w14:paraId="7CF5D000" w14:textId="77777777" w:rsidTr="00566E31">
        <w:tc>
          <w:tcPr>
            <w:tcW w:w="1277" w:type="dxa"/>
          </w:tcPr>
          <w:p w14:paraId="63EFC6E9" w14:textId="0480B702" w:rsidR="00566E31" w:rsidRDefault="00566E31" w:rsidP="004804E6">
            <w:pPr>
              <w:rPr>
                <w:rFonts w:ascii="Times New Roman" w:hAnsi="Times New Roman" w:cs="Times New Roman"/>
                <w:sz w:val="24"/>
                <w:szCs w:val="24"/>
              </w:rPr>
            </w:pPr>
            <w:r w:rsidRPr="00566E31">
              <w:rPr>
                <w:rFonts w:ascii="Times New Roman" w:hAnsi="Times New Roman" w:cs="Times New Roman"/>
                <w:sz w:val="24"/>
                <w:szCs w:val="24"/>
              </w:rPr>
              <w:t>Üye</w:t>
            </w:r>
          </w:p>
        </w:tc>
        <w:tc>
          <w:tcPr>
            <w:tcW w:w="1559" w:type="dxa"/>
          </w:tcPr>
          <w:p w14:paraId="00AEB6C2" w14:textId="5B71217E" w:rsidR="00566E31" w:rsidRDefault="00566E31" w:rsidP="004804E6">
            <w:pPr>
              <w:rPr>
                <w:rFonts w:ascii="Times New Roman" w:hAnsi="Times New Roman" w:cs="Times New Roman"/>
                <w:sz w:val="24"/>
                <w:szCs w:val="24"/>
              </w:rPr>
            </w:pPr>
            <w:r w:rsidRPr="00566E31">
              <w:rPr>
                <w:rFonts w:ascii="Times New Roman" w:hAnsi="Times New Roman" w:cs="Times New Roman"/>
                <w:sz w:val="24"/>
                <w:szCs w:val="24"/>
              </w:rPr>
              <w:t>Hasta Hakları Birim Sorumlusu</w:t>
            </w:r>
          </w:p>
        </w:tc>
        <w:tc>
          <w:tcPr>
            <w:tcW w:w="7371" w:type="dxa"/>
          </w:tcPr>
          <w:p w14:paraId="1D52308F" w14:textId="6002E62E" w:rsidR="00566E31" w:rsidRPr="00566E31" w:rsidRDefault="00566E31" w:rsidP="00566E31">
            <w:pPr>
              <w:jc w:val="both"/>
              <w:rPr>
                <w:rFonts w:ascii="Times New Roman" w:hAnsi="Times New Roman" w:cs="Times New Roman"/>
                <w:sz w:val="24"/>
                <w:szCs w:val="24"/>
              </w:rPr>
            </w:pPr>
            <w:r w:rsidRPr="00566E31">
              <w:rPr>
                <w:rFonts w:ascii="Times New Roman" w:hAnsi="Times New Roman" w:cs="Times New Roman"/>
                <w:sz w:val="24"/>
                <w:szCs w:val="24"/>
              </w:rPr>
              <w:sym w:font="Symbol" w:char="F0A7"/>
            </w:r>
            <w:r w:rsidRPr="00566E31">
              <w:rPr>
                <w:rFonts w:ascii="Times New Roman" w:hAnsi="Times New Roman" w:cs="Times New Roman"/>
                <w:sz w:val="24"/>
                <w:szCs w:val="24"/>
              </w:rPr>
              <w:t xml:space="preserve">Çalışanlar </w:t>
            </w:r>
            <w:r w:rsidR="00C95C58" w:rsidRPr="00566E31">
              <w:rPr>
                <w:rFonts w:ascii="Times New Roman" w:hAnsi="Times New Roman" w:cs="Times New Roman"/>
                <w:sz w:val="24"/>
                <w:szCs w:val="24"/>
              </w:rPr>
              <w:t>arasında etkili iletişim ortamının sağlanması</w:t>
            </w:r>
            <w:r w:rsidRPr="00566E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6E31">
              <w:rPr>
                <w:rFonts w:ascii="Times New Roman" w:hAnsi="Times New Roman" w:cs="Times New Roman"/>
                <w:sz w:val="24"/>
                <w:szCs w:val="24"/>
              </w:rPr>
              <w:sym w:font="Symbol" w:char="F0A7"/>
            </w:r>
            <w:r w:rsidRPr="00566E31">
              <w:rPr>
                <w:rFonts w:ascii="Times New Roman" w:hAnsi="Times New Roman" w:cs="Times New Roman"/>
                <w:sz w:val="24"/>
                <w:szCs w:val="24"/>
              </w:rPr>
              <w:t>Hasta Hakları Birimine yapılan Hasta Güvenliği Komitesi görev alanını kapsayan konularla ilgili yapılan başvuruların bildirilmesi ve gerekli iyileştirmelerin yapılmasının sağlanması.</w:t>
            </w:r>
          </w:p>
          <w:p w14:paraId="49A5E959" w14:textId="12ED6E04" w:rsidR="00566E31" w:rsidRDefault="00566E31" w:rsidP="00566E31">
            <w:pPr>
              <w:rPr>
                <w:rFonts w:ascii="Times New Roman" w:hAnsi="Times New Roman" w:cs="Times New Roman"/>
                <w:sz w:val="24"/>
                <w:szCs w:val="24"/>
              </w:rPr>
            </w:pPr>
            <w:r w:rsidRPr="00566E31">
              <w:rPr>
                <w:rFonts w:ascii="Times New Roman" w:hAnsi="Times New Roman" w:cs="Times New Roman"/>
                <w:sz w:val="24"/>
                <w:szCs w:val="24"/>
              </w:rPr>
              <w:sym w:font="Symbol" w:char="F0A7"/>
            </w:r>
            <w:r w:rsidRPr="00566E31">
              <w:rPr>
                <w:rFonts w:ascii="Times New Roman" w:hAnsi="Times New Roman" w:cs="Times New Roman"/>
                <w:sz w:val="24"/>
                <w:szCs w:val="24"/>
              </w:rPr>
              <w:t>Hasta Hakları Birimine yapılan Hasta Güvenliği Komitesi görev alanını kapsayan konularla ilgili hasta görüş, öneri ve şikâyetlerini komiteye sunmak ve gerekli iyileştirmelerin yapılmasına destek olmak</w:t>
            </w:r>
            <w:r w:rsidR="00393C48">
              <w:rPr>
                <w:rFonts w:ascii="Times New Roman" w:hAnsi="Times New Roman" w:cs="Times New Roman"/>
                <w:sz w:val="24"/>
                <w:szCs w:val="24"/>
              </w:rPr>
              <w:t>.</w:t>
            </w:r>
          </w:p>
        </w:tc>
      </w:tr>
    </w:tbl>
    <w:p w14:paraId="0D6E0046" w14:textId="2339FB8D" w:rsidR="00372EF0" w:rsidRPr="00372EF0" w:rsidRDefault="00372EF0" w:rsidP="004804E6">
      <w:pPr>
        <w:rPr>
          <w:b/>
          <w:bCs/>
        </w:rPr>
      </w:pPr>
    </w:p>
    <w:p w14:paraId="78B2EBBD" w14:textId="1B60E8A1" w:rsidR="00372EF0" w:rsidRDefault="00C95C58" w:rsidP="004804E6">
      <w:pPr>
        <w:rPr>
          <w:rFonts w:ascii="Times New Roman" w:hAnsi="Times New Roman" w:cs="Times New Roman"/>
          <w:b/>
          <w:bCs/>
          <w:sz w:val="24"/>
          <w:szCs w:val="24"/>
        </w:rPr>
      </w:pPr>
      <w:r>
        <w:rPr>
          <w:rFonts w:ascii="Times New Roman" w:hAnsi="Times New Roman" w:cs="Times New Roman"/>
          <w:b/>
          <w:bCs/>
          <w:sz w:val="24"/>
          <w:szCs w:val="24"/>
        </w:rPr>
        <w:t>Toplanması Çalışma Esasları</w:t>
      </w:r>
    </w:p>
    <w:p w14:paraId="06B8906E" w14:textId="16F98DC8" w:rsidR="001574E8" w:rsidRDefault="00C95C58" w:rsidP="001574E8">
      <w:pPr>
        <w:rPr>
          <w:rFonts w:ascii="Times New Roman" w:hAnsi="Times New Roman" w:cs="Times New Roman"/>
          <w:sz w:val="24"/>
          <w:szCs w:val="24"/>
        </w:rPr>
      </w:pPr>
      <w:r w:rsidRPr="00C95C58">
        <w:rPr>
          <w:rFonts w:ascii="Times New Roman" w:hAnsi="Times New Roman" w:cs="Times New Roman"/>
          <w:b/>
          <w:bCs/>
          <w:sz w:val="24"/>
          <w:szCs w:val="24"/>
        </w:rPr>
        <w:t>1.</w:t>
      </w:r>
      <w:r w:rsidR="001574E8" w:rsidRPr="00755392">
        <w:rPr>
          <w:rFonts w:ascii="Times New Roman" w:hAnsi="Times New Roman" w:cs="Times New Roman"/>
          <w:sz w:val="24"/>
          <w:szCs w:val="24"/>
        </w:rPr>
        <w:t>Komite</w:t>
      </w:r>
      <w:r w:rsidR="001574E8">
        <w:rPr>
          <w:rFonts w:ascii="Times New Roman" w:hAnsi="Times New Roman" w:cs="Times New Roman"/>
          <w:sz w:val="24"/>
          <w:szCs w:val="24"/>
        </w:rPr>
        <w:t xml:space="preserve"> yılda en az dört kez üç aylık periyotlar ve gerektiğinde toplanır.</w:t>
      </w:r>
    </w:p>
    <w:p w14:paraId="7A0CB9AA" w14:textId="7EE45B5C" w:rsidR="00C95C58" w:rsidRDefault="00C95C58" w:rsidP="004804E6">
      <w:pPr>
        <w:rPr>
          <w:rFonts w:ascii="Times New Roman" w:hAnsi="Times New Roman" w:cs="Times New Roman"/>
          <w:sz w:val="24"/>
          <w:szCs w:val="24"/>
        </w:rPr>
      </w:pPr>
      <w:r w:rsidRPr="00C95C58">
        <w:rPr>
          <w:rFonts w:ascii="Times New Roman" w:hAnsi="Times New Roman" w:cs="Times New Roman"/>
          <w:b/>
          <w:bCs/>
          <w:sz w:val="24"/>
          <w:szCs w:val="24"/>
        </w:rPr>
        <w:t>2</w:t>
      </w:r>
      <w:r>
        <w:rPr>
          <w:rFonts w:ascii="Times New Roman" w:hAnsi="Times New Roman" w:cs="Times New Roman"/>
          <w:sz w:val="24"/>
          <w:szCs w:val="24"/>
        </w:rPr>
        <w:t>.</w:t>
      </w:r>
      <w:r w:rsidR="001574E8" w:rsidRPr="001574E8">
        <w:rPr>
          <w:rFonts w:ascii="Times New Roman" w:hAnsi="Times New Roman" w:cs="Times New Roman"/>
          <w:sz w:val="24"/>
          <w:szCs w:val="24"/>
        </w:rPr>
        <w:t xml:space="preserve">Yıllık izin veya herhangi bir sebepten ötürü ekipte yer almayan personelin yerine ekip üyelerinden biri vekâlet eder.                                                                                                                    </w:t>
      </w:r>
      <w:r w:rsidRPr="00C95C58">
        <w:rPr>
          <w:rFonts w:ascii="Times New Roman" w:hAnsi="Times New Roman" w:cs="Times New Roman"/>
          <w:b/>
          <w:bCs/>
          <w:sz w:val="24"/>
          <w:szCs w:val="24"/>
        </w:rPr>
        <w:t>3.</w:t>
      </w:r>
      <w:r w:rsidR="001574E8" w:rsidRPr="00755392">
        <w:rPr>
          <w:rFonts w:ascii="Times New Roman" w:hAnsi="Times New Roman" w:cs="Times New Roman"/>
          <w:sz w:val="24"/>
          <w:szCs w:val="24"/>
        </w:rPr>
        <w:t xml:space="preserve">Ekibin sekretaryasını Hasta Hakları Sorumlusu Personeli yürütür. Toplantılar sekretarya tarafından üyelere </w:t>
      </w:r>
      <w:r w:rsidR="00D64D15">
        <w:rPr>
          <w:rFonts w:ascii="Times New Roman" w:hAnsi="Times New Roman" w:cs="Times New Roman"/>
          <w:sz w:val="24"/>
          <w:szCs w:val="24"/>
        </w:rPr>
        <w:t xml:space="preserve">en az üç gün öncesinden </w:t>
      </w:r>
      <w:r w:rsidR="001574E8" w:rsidRPr="00755392">
        <w:rPr>
          <w:rFonts w:ascii="Times New Roman" w:hAnsi="Times New Roman" w:cs="Times New Roman"/>
          <w:sz w:val="24"/>
          <w:szCs w:val="24"/>
        </w:rPr>
        <w:t xml:space="preserve"> (yönetici ve katılımcılar, yeri ve zamanı, gündemi ve yaklaşık süresi) duyurulmasını, toplantı kayıtlarının tutulmasını, alınan kararların takibi vb. yapar.  </w:t>
      </w:r>
    </w:p>
    <w:p w14:paraId="720C8C30" w14:textId="2F85F42F" w:rsidR="001574E8" w:rsidRDefault="00C95C58" w:rsidP="004804E6">
      <w:pPr>
        <w:rPr>
          <w:rFonts w:ascii="Times New Roman" w:hAnsi="Times New Roman" w:cs="Times New Roman"/>
          <w:sz w:val="24"/>
          <w:szCs w:val="24"/>
        </w:rPr>
      </w:pPr>
      <w:r w:rsidRPr="00C95C58">
        <w:rPr>
          <w:rFonts w:ascii="Times New Roman" w:hAnsi="Times New Roman" w:cs="Times New Roman"/>
          <w:b/>
          <w:bCs/>
          <w:sz w:val="24"/>
          <w:szCs w:val="24"/>
        </w:rPr>
        <w:t>4</w:t>
      </w:r>
      <w:r>
        <w:rPr>
          <w:rFonts w:ascii="Times New Roman" w:hAnsi="Times New Roman" w:cs="Times New Roman"/>
          <w:sz w:val="24"/>
          <w:szCs w:val="24"/>
        </w:rPr>
        <w:t>.Ekip üyeleri sorumluluk alanları ile ilgili gerekli belge ve dokümanları hazırlar ve sekretaryaya teslim eder.</w:t>
      </w:r>
      <w:r w:rsidR="001574E8" w:rsidRPr="00755392">
        <w:rPr>
          <w:rFonts w:ascii="Times New Roman" w:hAnsi="Times New Roman" w:cs="Times New Roman"/>
          <w:sz w:val="24"/>
          <w:szCs w:val="24"/>
        </w:rPr>
        <w:t xml:space="preserve">                                                                                                                                   </w:t>
      </w:r>
      <w:r w:rsidR="001574E8">
        <w:rPr>
          <w:rFonts w:ascii="Times New Roman" w:hAnsi="Times New Roman" w:cs="Times New Roman"/>
          <w:sz w:val="24"/>
          <w:szCs w:val="24"/>
        </w:rPr>
        <w:t xml:space="preserve">          </w:t>
      </w:r>
      <w:r w:rsidRPr="00C95C58">
        <w:rPr>
          <w:rFonts w:ascii="Times New Roman" w:hAnsi="Times New Roman" w:cs="Times New Roman"/>
          <w:b/>
          <w:bCs/>
          <w:sz w:val="24"/>
          <w:szCs w:val="24"/>
        </w:rPr>
        <w:t>5.</w:t>
      </w:r>
      <w:r>
        <w:rPr>
          <w:rFonts w:ascii="Times New Roman" w:hAnsi="Times New Roman" w:cs="Times New Roman"/>
          <w:sz w:val="24"/>
          <w:szCs w:val="24"/>
        </w:rPr>
        <w:t xml:space="preserve"> </w:t>
      </w:r>
      <w:r w:rsidR="001574E8" w:rsidRPr="001574E8">
        <w:rPr>
          <w:rFonts w:ascii="Times New Roman" w:hAnsi="Times New Roman" w:cs="Times New Roman"/>
          <w:sz w:val="24"/>
          <w:szCs w:val="24"/>
        </w:rPr>
        <w:t xml:space="preserve">Komite tarafından görev alanı ile ilgili eğitim faaliyetleri belirlenir. Eğitim Komitesi ile koordineli olarak bu eğitimlerin verilmesi sağlanır. </w:t>
      </w:r>
      <w:r w:rsidR="001574E8">
        <w:rPr>
          <w:rFonts w:ascii="Times New Roman" w:hAnsi="Times New Roman" w:cs="Times New Roman"/>
          <w:sz w:val="24"/>
          <w:szCs w:val="24"/>
        </w:rPr>
        <w:t xml:space="preserve">                                                                                        </w:t>
      </w:r>
    </w:p>
    <w:p w14:paraId="3F93B069" w14:textId="1544E520" w:rsidR="001574E8" w:rsidRPr="001574E8" w:rsidRDefault="00C95C58" w:rsidP="004804E6">
      <w:pPr>
        <w:rPr>
          <w:rFonts w:ascii="Times New Roman" w:hAnsi="Times New Roman" w:cs="Times New Roman"/>
          <w:b/>
          <w:bCs/>
          <w:sz w:val="24"/>
          <w:szCs w:val="24"/>
        </w:rPr>
      </w:pPr>
      <w:r w:rsidRPr="00BA44A8">
        <w:rPr>
          <w:rFonts w:ascii="Times New Roman" w:hAnsi="Times New Roman" w:cs="Times New Roman"/>
          <w:b/>
          <w:bCs/>
          <w:sz w:val="24"/>
          <w:szCs w:val="24"/>
        </w:rPr>
        <w:lastRenderedPageBreak/>
        <w:t>6.</w:t>
      </w:r>
      <w:r>
        <w:rPr>
          <w:rFonts w:ascii="Times New Roman" w:hAnsi="Times New Roman" w:cs="Times New Roman"/>
          <w:sz w:val="24"/>
          <w:szCs w:val="24"/>
        </w:rPr>
        <w:t xml:space="preserve"> Çalışmalar ve yapılan toplantılar kayıt altına alın</w:t>
      </w:r>
      <w:r w:rsidR="005B3242">
        <w:rPr>
          <w:rFonts w:ascii="Times New Roman" w:hAnsi="Times New Roman" w:cs="Times New Roman"/>
          <w:sz w:val="24"/>
          <w:szCs w:val="24"/>
        </w:rPr>
        <w:t>ır ve toplantıda alınan kararları‘‘Toplantı Tutanağı’’ ile birlikte üst yönetime ve Kalite Yönetim Birimine bildirilir. Komite görev alanına ilişkin gerekli iyileştirme çalışmalarının başlatır ve komite tarafından iyileştirme faaliyetleri takip edilir.</w:t>
      </w:r>
      <w:r w:rsidR="001574E8">
        <w:rPr>
          <w:rFonts w:ascii="Times New Roman" w:hAnsi="Times New Roman" w:cs="Times New Roman"/>
          <w:sz w:val="24"/>
          <w:szCs w:val="24"/>
        </w:rPr>
        <w:t xml:space="preserve">          </w:t>
      </w:r>
      <w:r w:rsidR="005B3242">
        <w:rPr>
          <w:rFonts w:ascii="Times New Roman" w:hAnsi="Times New Roman" w:cs="Times New Roman"/>
          <w:sz w:val="24"/>
          <w:szCs w:val="24"/>
        </w:rPr>
        <w:t xml:space="preserve"> </w:t>
      </w:r>
      <w:r w:rsidR="001574E8">
        <w:rPr>
          <w:rFonts w:ascii="Times New Roman" w:hAnsi="Times New Roman" w:cs="Times New Roman"/>
          <w:sz w:val="24"/>
          <w:szCs w:val="24"/>
        </w:rPr>
        <w:t xml:space="preserve">                                                                                                                      </w:t>
      </w:r>
      <w:r w:rsidR="005B3242" w:rsidRPr="00BA44A8">
        <w:rPr>
          <w:rFonts w:ascii="Times New Roman" w:hAnsi="Times New Roman" w:cs="Times New Roman"/>
          <w:b/>
          <w:bCs/>
          <w:sz w:val="24"/>
          <w:szCs w:val="24"/>
        </w:rPr>
        <w:t>7.</w:t>
      </w:r>
      <w:r w:rsidR="001574E8" w:rsidRPr="001574E8">
        <w:rPr>
          <w:rFonts w:ascii="Times New Roman" w:hAnsi="Times New Roman" w:cs="Times New Roman"/>
          <w:sz w:val="24"/>
          <w:szCs w:val="24"/>
        </w:rPr>
        <w:t xml:space="preserve"> Komite </w:t>
      </w:r>
      <w:r w:rsidR="001574E8">
        <w:rPr>
          <w:rFonts w:ascii="Times New Roman" w:hAnsi="Times New Roman" w:cs="Times New Roman"/>
          <w:sz w:val="24"/>
          <w:szCs w:val="24"/>
        </w:rPr>
        <w:t>kurumdaki</w:t>
      </w:r>
      <w:r w:rsidR="001574E8" w:rsidRPr="001574E8">
        <w:rPr>
          <w:rFonts w:ascii="Times New Roman" w:hAnsi="Times New Roman" w:cs="Times New Roman"/>
          <w:sz w:val="24"/>
          <w:szCs w:val="24"/>
        </w:rPr>
        <w:t xml:space="preserve"> hasta güvenliği ile ilgili mevcut durumu tespit etmeli, hasta için olası riskleri belirlemeli, düzeltici önleyici faaliyet planları yapmalı ve bu planları fakülte idaresi ile birlikte gerçekleştirmelidir. </w:t>
      </w:r>
      <w:r w:rsidR="001574E8">
        <w:rPr>
          <w:rFonts w:ascii="Times New Roman" w:hAnsi="Times New Roman" w:cs="Times New Roman"/>
          <w:sz w:val="24"/>
          <w:szCs w:val="24"/>
        </w:rPr>
        <w:t xml:space="preserve">                                                                                                                            </w:t>
      </w:r>
      <w:r w:rsidR="005B3242" w:rsidRPr="00BA44A8">
        <w:rPr>
          <w:rFonts w:ascii="Times New Roman" w:hAnsi="Times New Roman" w:cs="Times New Roman"/>
          <w:b/>
          <w:bCs/>
          <w:sz w:val="24"/>
          <w:szCs w:val="24"/>
        </w:rPr>
        <w:t>8.</w:t>
      </w:r>
      <w:r w:rsidR="001574E8" w:rsidRPr="001574E8">
        <w:rPr>
          <w:rFonts w:ascii="Times New Roman" w:hAnsi="Times New Roman" w:cs="Times New Roman"/>
          <w:sz w:val="24"/>
          <w:szCs w:val="24"/>
        </w:rPr>
        <w:t xml:space="preserve"> Hasta Güvenliği Komitesi uygulamalarını planlarken ve gerçekleştirirken; diğer komitelerden destek alır ve koordineli bir çalışma yapar.</w:t>
      </w:r>
      <w:r w:rsidR="002C3905">
        <w:rPr>
          <w:rFonts w:ascii="Times New Roman" w:hAnsi="Times New Roman" w:cs="Times New Roman"/>
          <w:sz w:val="24"/>
          <w:szCs w:val="24"/>
        </w:rPr>
        <w:t xml:space="preserve">                                                                        </w:t>
      </w:r>
      <w:r w:rsidR="001574E8" w:rsidRPr="001574E8">
        <w:rPr>
          <w:rFonts w:ascii="Times New Roman" w:hAnsi="Times New Roman" w:cs="Times New Roman"/>
          <w:sz w:val="24"/>
          <w:szCs w:val="24"/>
        </w:rPr>
        <w:t xml:space="preserve"> </w:t>
      </w:r>
      <w:r w:rsidR="005B3242" w:rsidRPr="00BA44A8">
        <w:rPr>
          <w:rFonts w:ascii="Times New Roman" w:hAnsi="Times New Roman" w:cs="Times New Roman"/>
          <w:b/>
          <w:bCs/>
          <w:sz w:val="24"/>
          <w:szCs w:val="24"/>
        </w:rPr>
        <w:t>9.</w:t>
      </w:r>
      <w:r w:rsidR="001574E8" w:rsidRPr="001574E8">
        <w:rPr>
          <w:rFonts w:ascii="Times New Roman" w:hAnsi="Times New Roman" w:cs="Times New Roman"/>
          <w:sz w:val="24"/>
          <w:szCs w:val="24"/>
        </w:rPr>
        <w:t xml:space="preserve"> Hasta güvenliği uygulamaları için risklerin ve hataların saptanması, düzeltilmesi ve tekrarının önlenmesi için gerekli bilgileri, iç ve dış tetkiklerden, öz değerlendirmelerden, toplantılardan, hasta şikâyetleri ve önerilerinden, çalışan memnuniyet anket sonuçlarından, </w:t>
      </w:r>
      <w:r w:rsidR="005B3242">
        <w:rPr>
          <w:rFonts w:ascii="Times New Roman" w:hAnsi="Times New Roman" w:cs="Times New Roman"/>
          <w:sz w:val="24"/>
          <w:szCs w:val="24"/>
        </w:rPr>
        <w:t xml:space="preserve">istenmeyen olay bildirimi gibi </w:t>
      </w:r>
      <w:r w:rsidR="001574E8" w:rsidRPr="001574E8">
        <w:rPr>
          <w:rFonts w:ascii="Times New Roman" w:hAnsi="Times New Roman" w:cs="Times New Roman"/>
          <w:sz w:val="24"/>
          <w:szCs w:val="24"/>
        </w:rPr>
        <w:t>uygulamalardan elde eder.</w:t>
      </w:r>
      <w:r w:rsidR="002C3905">
        <w:rPr>
          <w:rFonts w:ascii="Times New Roman" w:hAnsi="Times New Roman" w:cs="Times New Roman"/>
          <w:sz w:val="24"/>
          <w:szCs w:val="24"/>
        </w:rPr>
        <w:t xml:space="preserve">                              </w:t>
      </w:r>
      <w:r w:rsidR="005B3242">
        <w:rPr>
          <w:rFonts w:ascii="Times New Roman" w:hAnsi="Times New Roman" w:cs="Times New Roman"/>
          <w:sz w:val="24"/>
          <w:szCs w:val="24"/>
        </w:rPr>
        <w:t xml:space="preserve">                                     </w:t>
      </w:r>
      <w:r w:rsidR="001574E8" w:rsidRPr="001574E8">
        <w:rPr>
          <w:rFonts w:ascii="Times New Roman" w:hAnsi="Times New Roman" w:cs="Times New Roman"/>
          <w:sz w:val="24"/>
          <w:szCs w:val="24"/>
        </w:rPr>
        <w:t xml:space="preserve"> </w:t>
      </w:r>
      <w:r w:rsidR="005B3242" w:rsidRPr="00BA44A8">
        <w:rPr>
          <w:rFonts w:ascii="Times New Roman" w:hAnsi="Times New Roman" w:cs="Times New Roman"/>
          <w:b/>
          <w:bCs/>
          <w:sz w:val="24"/>
          <w:szCs w:val="24"/>
        </w:rPr>
        <w:t>10.</w:t>
      </w:r>
      <w:r w:rsidR="001574E8" w:rsidRPr="001574E8">
        <w:rPr>
          <w:rFonts w:ascii="Times New Roman" w:hAnsi="Times New Roman" w:cs="Times New Roman"/>
          <w:sz w:val="24"/>
          <w:szCs w:val="24"/>
        </w:rPr>
        <w:t>Toplantılarda; hasta güvenliği uygulamaları, güvenlik raporları, düşme bildirimleri, hasta ve çalışan görüş - önerileri ve şikâyetleri, eğitim talepleri vb. değerlendirilir.</w:t>
      </w:r>
      <w:r w:rsidR="002C3905">
        <w:rPr>
          <w:rFonts w:ascii="Times New Roman" w:hAnsi="Times New Roman" w:cs="Times New Roman"/>
          <w:sz w:val="24"/>
          <w:szCs w:val="24"/>
        </w:rPr>
        <w:t xml:space="preserve">                                            </w:t>
      </w:r>
      <w:r w:rsidR="001574E8" w:rsidRPr="001574E8">
        <w:rPr>
          <w:rFonts w:ascii="Times New Roman" w:hAnsi="Times New Roman" w:cs="Times New Roman"/>
          <w:sz w:val="24"/>
          <w:szCs w:val="24"/>
        </w:rPr>
        <w:t xml:space="preserve"> </w:t>
      </w:r>
    </w:p>
    <w:p w14:paraId="1EE52B88" w14:textId="77777777" w:rsidR="00755392" w:rsidRDefault="00566E31" w:rsidP="004804E6">
      <w:pPr>
        <w:rPr>
          <w:rFonts w:ascii="Times New Roman" w:hAnsi="Times New Roman" w:cs="Times New Roman"/>
          <w:sz w:val="24"/>
          <w:szCs w:val="24"/>
        </w:rPr>
      </w:pPr>
      <w:r w:rsidRPr="00755392">
        <w:rPr>
          <w:rFonts w:ascii="Times New Roman" w:hAnsi="Times New Roman" w:cs="Times New Roman"/>
          <w:b/>
          <w:bCs/>
          <w:sz w:val="24"/>
          <w:szCs w:val="24"/>
        </w:rPr>
        <w:t>Komitenin Görev Alanı İle İlgili Eğitim Faaliyetleri:</w:t>
      </w:r>
      <w:r w:rsidRPr="00372EF0">
        <w:rPr>
          <w:rFonts w:ascii="Times New Roman" w:hAnsi="Times New Roman" w:cs="Times New Roman"/>
          <w:sz w:val="24"/>
          <w:szCs w:val="24"/>
        </w:rPr>
        <w:t xml:space="preserve"> </w:t>
      </w:r>
      <w:r w:rsidR="00755392">
        <w:rPr>
          <w:rFonts w:ascii="Times New Roman" w:hAnsi="Times New Roman" w:cs="Times New Roman"/>
          <w:sz w:val="24"/>
          <w:szCs w:val="24"/>
        </w:rPr>
        <w:t xml:space="preserve">   </w:t>
      </w:r>
    </w:p>
    <w:p w14:paraId="1FD982FE" w14:textId="0681DA73" w:rsidR="00755392" w:rsidRDefault="00566E31" w:rsidP="004804E6">
      <w:pPr>
        <w:rPr>
          <w:rFonts w:ascii="Times New Roman" w:hAnsi="Times New Roman" w:cs="Times New Roman"/>
          <w:sz w:val="24"/>
          <w:szCs w:val="24"/>
        </w:rPr>
      </w:pPr>
      <w:r w:rsidRPr="00372EF0">
        <w:rPr>
          <w:rFonts w:ascii="Times New Roman" w:hAnsi="Times New Roman" w:cs="Times New Roman"/>
          <w:sz w:val="24"/>
          <w:szCs w:val="24"/>
        </w:rPr>
        <w:t>Yılda en az bir defa yapılması gereken zorunlu eğitimler komite tarafından yıllık Hizmet İçi Eğitim Planına eklenir ve plan dâhilinde gerçekleştirilir.</w:t>
      </w:r>
      <w:r w:rsidR="00755392">
        <w:rPr>
          <w:rFonts w:ascii="Times New Roman" w:hAnsi="Times New Roman" w:cs="Times New Roman"/>
          <w:sz w:val="24"/>
          <w:szCs w:val="24"/>
        </w:rPr>
        <w:t xml:space="preserve"> </w:t>
      </w:r>
      <w:r w:rsidRPr="00372EF0">
        <w:rPr>
          <w:rFonts w:ascii="Times New Roman" w:hAnsi="Times New Roman" w:cs="Times New Roman"/>
          <w:sz w:val="24"/>
          <w:szCs w:val="24"/>
        </w:rPr>
        <w:t xml:space="preserve">Hasta güvenliği görev alanı içinde olan eğitimler: </w:t>
      </w:r>
      <w:r w:rsidR="00755392">
        <w:rPr>
          <w:rFonts w:ascii="Times New Roman" w:hAnsi="Times New Roman" w:cs="Times New Roman"/>
          <w:sz w:val="24"/>
          <w:szCs w:val="24"/>
        </w:rPr>
        <w:t xml:space="preserve">                                                                                                                                             </w:t>
      </w:r>
      <w:r w:rsidR="00755392" w:rsidRPr="00566E31">
        <w:rPr>
          <w:rFonts w:ascii="Times New Roman" w:hAnsi="Times New Roman" w:cs="Times New Roman"/>
          <w:sz w:val="24"/>
          <w:szCs w:val="24"/>
        </w:rPr>
        <w:sym w:font="Symbol" w:char="F0A7"/>
      </w:r>
      <w:r w:rsidRPr="00372EF0">
        <w:rPr>
          <w:rFonts w:ascii="Times New Roman" w:hAnsi="Times New Roman" w:cs="Times New Roman"/>
          <w:sz w:val="24"/>
          <w:szCs w:val="24"/>
        </w:rPr>
        <w:t xml:space="preserve">Tüm kurum çalışanlarına Hasta Mahremiyeti konusunda eğitim, </w:t>
      </w:r>
      <w:r w:rsidR="00755392">
        <w:rPr>
          <w:rFonts w:ascii="Times New Roman" w:hAnsi="Times New Roman" w:cs="Times New Roman"/>
          <w:sz w:val="24"/>
          <w:szCs w:val="24"/>
        </w:rPr>
        <w:t xml:space="preserve">                                                              </w:t>
      </w:r>
      <w:r w:rsidRPr="00372EF0">
        <w:rPr>
          <w:rFonts w:ascii="Times New Roman" w:hAnsi="Times New Roman" w:cs="Times New Roman"/>
          <w:sz w:val="24"/>
          <w:szCs w:val="24"/>
        </w:rPr>
        <w:t xml:space="preserve"> </w:t>
      </w:r>
      <w:r w:rsidR="00755392" w:rsidRPr="00566E31">
        <w:rPr>
          <w:rFonts w:ascii="Times New Roman" w:hAnsi="Times New Roman" w:cs="Times New Roman"/>
          <w:sz w:val="24"/>
          <w:szCs w:val="24"/>
        </w:rPr>
        <w:sym w:font="Symbol" w:char="F0A7"/>
      </w:r>
      <w:r w:rsidRPr="00372EF0">
        <w:rPr>
          <w:rFonts w:ascii="Times New Roman" w:hAnsi="Times New Roman" w:cs="Times New Roman"/>
          <w:sz w:val="24"/>
          <w:szCs w:val="24"/>
        </w:rPr>
        <w:t xml:space="preserve">Tüm çalışanlara Bilgi güvenliği konusunda farkındalık eğitimi, </w:t>
      </w:r>
      <w:r w:rsidR="00755392">
        <w:rPr>
          <w:rFonts w:ascii="Times New Roman" w:hAnsi="Times New Roman" w:cs="Times New Roman"/>
          <w:sz w:val="24"/>
          <w:szCs w:val="24"/>
        </w:rPr>
        <w:t xml:space="preserve">                                                                   </w:t>
      </w:r>
      <w:r w:rsidR="00755392" w:rsidRPr="00566E31">
        <w:rPr>
          <w:rFonts w:ascii="Times New Roman" w:hAnsi="Times New Roman" w:cs="Times New Roman"/>
          <w:sz w:val="24"/>
          <w:szCs w:val="24"/>
        </w:rPr>
        <w:sym w:font="Symbol" w:char="F0A7"/>
      </w:r>
      <w:r w:rsidRPr="00372EF0">
        <w:rPr>
          <w:rFonts w:ascii="Times New Roman" w:hAnsi="Times New Roman" w:cs="Times New Roman"/>
          <w:sz w:val="24"/>
          <w:szCs w:val="24"/>
        </w:rPr>
        <w:t xml:space="preserve"> Karşılama, Danışma ve Yönlendirme Birimi ve Hasta Kayıt Birimi çalışanlarına Hizmet süreçlerine ilişkin eğitim (Hasta Memnuniyeti, Hasta Hakları, Sorumlulukları ve Uymaları gereken kurallar, İletişim Becerileri) </w:t>
      </w:r>
      <w:r w:rsidR="00755392">
        <w:rPr>
          <w:rFonts w:ascii="Times New Roman" w:hAnsi="Times New Roman" w:cs="Times New Roman"/>
          <w:sz w:val="24"/>
          <w:szCs w:val="24"/>
        </w:rPr>
        <w:t xml:space="preserve">                                                                                                                </w:t>
      </w:r>
      <w:r w:rsidRPr="00372EF0">
        <w:rPr>
          <w:rFonts w:ascii="Times New Roman" w:hAnsi="Times New Roman" w:cs="Times New Roman"/>
          <w:sz w:val="24"/>
          <w:szCs w:val="24"/>
        </w:rPr>
        <w:t xml:space="preserve"> </w:t>
      </w:r>
      <w:r w:rsidR="00755392" w:rsidRPr="00566E31">
        <w:rPr>
          <w:rFonts w:ascii="Times New Roman" w:hAnsi="Times New Roman" w:cs="Times New Roman"/>
          <w:sz w:val="24"/>
          <w:szCs w:val="24"/>
        </w:rPr>
        <w:sym w:font="Symbol" w:char="F0A7"/>
      </w:r>
      <w:r w:rsidRPr="00372EF0">
        <w:rPr>
          <w:rFonts w:ascii="Times New Roman" w:hAnsi="Times New Roman" w:cs="Times New Roman"/>
          <w:sz w:val="24"/>
          <w:szCs w:val="24"/>
        </w:rPr>
        <w:t xml:space="preserve">Tüm Personele Hasta Kimliğinin Doğrulanması konusunda eğitim, </w:t>
      </w:r>
      <w:r w:rsidR="00755392">
        <w:rPr>
          <w:rFonts w:ascii="Times New Roman" w:hAnsi="Times New Roman" w:cs="Times New Roman"/>
          <w:sz w:val="24"/>
          <w:szCs w:val="24"/>
        </w:rPr>
        <w:t xml:space="preserve">                                                               </w:t>
      </w:r>
      <w:r w:rsidRPr="00372EF0">
        <w:rPr>
          <w:rFonts w:ascii="Times New Roman" w:hAnsi="Times New Roman" w:cs="Times New Roman"/>
          <w:sz w:val="24"/>
          <w:szCs w:val="24"/>
        </w:rPr>
        <w:t xml:space="preserve"> </w:t>
      </w:r>
      <w:r w:rsidR="00755392" w:rsidRPr="00566E31">
        <w:rPr>
          <w:rFonts w:ascii="Times New Roman" w:hAnsi="Times New Roman" w:cs="Times New Roman"/>
          <w:sz w:val="24"/>
          <w:szCs w:val="24"/>
        </w:rPr>
        <w:sym w:font="Symbol" w:char="F0A7"/>
      </w:r>
      <w:r w:rsidRPr="00372EF0">
        <w:rPr>
          <w:rFonts w:ascii="Times New Roman" w:hAnsi="Times New Roman" w:cs="Times New Roman"/>
          <w:sz w:val="24"/>
          <w:szCs w:val="24"/>
        </w:rPr>
        <w:t>Radyasyon uygulaması yapılan alanda çalışan personele, hasta ve çalışanların radyasyon güvenliğinin sağlanmasına yönelik eğitim,</w:t>
      </w:r>
      <w:r w:rsidR="00755392">
        <w:rPr>
          <w:rFonts w:ascii="Times New Roman" w:hAnsi="Times New Roman" w:cs="Times New Roman"/>
          <w:sz w:val="24"/>
          <w:szCs w:val="24"/>
        </w:rPr>
        <w:t xml:space="preserve">                                                                                                                         </w:t>
      </w:r>
      <w:r w:rsidRPr="00372EF0">
        <w:rPr>
          <w:rFonts w:ascii="Times New Roman" w:hAnsi="Times New Roman" w:cs="Times New Roman"/>
          <w:sz w:val="24"/>
          <w:szCs w:val="24"/>
        </w:rPr>
        <w:t xml:space="preserve"> </w:t>
      </w:r>
      <w:r w:rsidR="00755392" w:rsidRPr="00566E31">
        <w:rPr>
          <w:rFonts w:ascii="Times New Roman" w:hAnsi="Times New Roman" w:cs="Times New Roman"/>
          <w:sz w:val="24"/>
          <w:szCs w:val="24"/>
        </w:rPr>
        <w:sym w:font="Symbol" w:char="F0A7"/>
      </w:r>
      <w:r w:rsidRPr="00372EF0">
        <w:rPr>
          <w:rFonts w:ascii="Times New Roman" w:hAnsi="Times New Roman" w:cs="Times New Roman"/>
          <w:sz w:val="24"/>
          <w:szCs w:val="24"/>
        </w:rPr>
        <w:t xml:space="preserve">Tüm çalışanlara İstenmeyen Olay Bildirimi eğitimi, </w:t>
      </w:r>
      <w:r w:rsidR="00755392">
        <w:rPr>
          <w:rFonts w:ascii="Times New Roman" w:hAnsi="Times New Roman" w:cs="Times New Roman"/>
          <w:sz w:val="24"/>
          <w:szCs w:val="24"/>
        </w:rPr>
        <w:t xml:space="preserve"> </w:t>
      </w:r>
    </w:p>
    <w:p w14:paraId="4D98E36D" w14:textId="7E53F63A" w:rsidR="00566E31" w:rsidRPr="00372EF0" w:rsidRDefault="00566E31" w:rsidP="004804E6">
      <w:pPr>
        <w:rPr>
          <w:rFonts w:ascii="Times New Roman" w:hAnsi="Times New Roman" w:cs="Times New Roman"/>
          <w:sz w:val="24"/>
          <w:szCs w:val="24"/>
        </w:rPr>
      </w:pPr>
      <w:r w:rsidRPr="00372EF0">
        <w:rPr>
          <w:rFonts w:ascii="Times New Roman" w:hAnsi="Times New Roman" w:cs="Times New Roman"/>
          <w:sz w:val="24"/>
          <w:szCs w:val="24"/>
        </w:rPr>
        <w:t>Hasta Güvenliği Komitesi görev alanı ile ilgili plan dışı eğitimleri, komite toplantısında ortaya çıkan eğitim ihtiyaçları doğrultusunda belirleyerek eğitim faaliyetini planlar. Plan dışı yapılan eğitim kaynakları:</w:t>
      </w:r>
      <w:r w:rsidR="00755392">
        <w:rPr>
          <w:rFonts w:ascii="Times New Roman" w:hAnsi="Times New Roman" w:cs="Times New Roman"/>
          <w:sz w:val="24"/>
          <w:szCs w:val="24"/>
        </w:rPr>
        <w:t xml:space="preserve">                                                                                                                              </w:t>
      </w:r>
      <w:r w:rsidRPr="00372EF0">
        <w:rPr>
          <w:rFonts w:ascii="Times New Roman" w:hAnsi="Times New Roman" w:cs="Times New Roman"/>
          <w:sz w:val="24"/>
          <w:szCs w:val="24"/>
        </w:rPr>
        <w:t xml:space="preserve"> </w:t>
      </w:r>
      <w:r w:rsidR="00755392" w:rsidRPr="00566E31">
        <w:rPr>
          <w:rFonts w:ascii="Times New Roman" w:hAnsi="Times New Roman" w:cs="Times New Roman"/>
          <w:sz w:val="24"/>
          <w:szCs w:val="24"/>
        </w:rPr>
        <w:sym w:font="Symbol" w:char="F0A7"/>
      </w:r>
      <w:r w:rsidRPr="00372EF0">
        <w:rPr>
          <w:rFonts w:ascii="Times New Roman" w:hAnsi="Times New Roman" w:cs="Times New Roman"/>
          <w:sz w:val="24"/>
          <w:szCs w:val="24"/>
        </w:rPr>
        <w:t xml:space="preserve">İstenmeyen olay bildirimi analiz sonucu, </w:t>
      </w:r>
      <w:r w:rsidR="00755392">
        <w:rPr>
          <w:rFonts w:ascii="Times New Roman" w:hAnsi="Times New Roman" w:cs="Times New Roman"/>
          <w:sz w:val="24"/>
          <w:szCs w:val="24"/>
        </w:rPr>
        <w:t xml:space="preserve">                                                                                                </w:t>
      </w:r>
      <w:r w:rsidRPr="00372EF0">
        <w:rPr>
          <w:rFonts w:ascii="Times New Roman" w:hAnsi="Times New Roman" w:cs="Times New Roman"/>
          <w:sz w:val="24"/>
          <w:szCs w:val="24"/>
        </w:rPr>
        <w:t xml:space="preserve"> </w:t>
      </w:r>
      <w:r w:rsidR="00755392" w:rsidRPr="00566E31">
        <w:rPr>
          <w:rFonts w:ascii="Times New Roman" w:hAnsi="Times New Roman" w:cs="Times New Roman"/>
          <w:sz w:val="24"/>
          <w:szCs w:val="24"/>
        </w:rPr>
        <w:sym w:font="Symbol" w:char="F0A7"/>
      </w:r>
      <w:r w:rsidRPr="00372EF0">
        <w:rPr>
          <w:rFonts w:ascii="Times New Roman" w:hAnsi="Times New Roman" w:cs="Times New Roman"/>
          <w:sz w:val="24"/>
          <w:szCs w:val="24"/>
        </w:rPr>
        <w:t xml:space="preserve">İyileştirme faaliyeti, </w:t>
      </w:r>
      <w:r w:rsidR="00755392">
        <w:rPr>
          <w:rFonts w:ascii="Times New Roman" w:hAnsi="Times New Roman" w:cs="Times New Roman"/>
          <w:sz w:val="24"/>
          <w:szCs w:val="24"/>
        </w:rPr>
        <w:t xml:space="preserve">                                                                                                                            </w:t>
      </w:r>
      <w:r w:rsidRPr="00372EF0">
        <w:rPr>
          <w:rFonts w:ascii="Times New Roman" w:hAnsi="Times New Roman" w:cs="Times New Roman"/>
          <w:sz w:val="24"/>
          <w:szCs w:val="24"/>
        </w:rPr>
        <w:t xml:space="preserve"> </w:t>
      </w:r>
      <w:r w:rsidR="00755392" w:rsidRPr="00566E31">
        <w:rPr>
          <w:rFonts w:ascii="Times New Roman" w:hAnsi="Times New Roman" w:cs="Times New Roman"/>
          <w:sz w:val="24"/>
          <w:szCs w:val="24"/>
        </w:rPr>
        <w:sym w:font="Symbol" w:char="F0A7"/>
      </w:r>
      <w:r w:rsidRPr="00372EF0">
        <w:rPr>
          <w:rFonts w:ascii="Times New Roman" w:hAnsi="Times New Roman" w:cs="Times New Roman"/>
          <w:sz w:val="24"/>
          <w:szCs w:val="24"/>
        </w:rPr>
        <w:t>Toplantı kararı sonucu belirlenen eğitim ihtiyaçları,</w:t>
      </w:r>
    </w:p>
    <w:sectPr w:rsidR="00566E31" w:rsidRPr="00372EF0" w:rsidSect="00393C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19E4D" w14:textId="77777777" w:rsidR="007A5636" w:rsidRDefault="007A5636" w:rsidP="00666D88">
      <w:pPr>
        <w:spacing w:after="0" w:line="240" w:lineRule="auto"/>
      </w:pPr>
      <w:r>
        <w:separator/>
      </w:r>
    </w:p>
  </w:endnote>
  <w:endnote w:type="continuationSeparator" w:id="0">
    <w:p w14:paraId="77B1C2D6" w14:textId="77777777" w:rsidR="007A5636" w:rsidRDefault="007A5636" w:rsidP="0066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0B37" w14:textId="77777777" w:rsidR="004A4A4B" w:rsidRDefault="004A4A4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C7CE5" w14:textId="77777777" w:rsidR="004A4A4B" w:rsidRDefault="004A4A4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0F5C" w14:textId="77777777" w:rsidR="004A4A4B" w:rsidRDefault="004A4A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D525C" w14:textId="77777777" w:rsidR="007A5636" w:rsidRDefault="007A5636" w:rsidP="00666D88">
      <w:pPr>
        <w:spacing w:after="0" w:line="240" w:lineRule="auto"/>
      </w:pPr>
      <w:r>
        <w:separator/>
      </w:r>
    </w:p>
  </w:footnote>
  <w:footnote w:type="continuationSeparator" w:id="0">
    <w:p w14:paraId="23A89719" w14:textId="77777777" w:rsidR="007A5636" w:rsidRDefault="007A5636" w:rsidP="00666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9482" w14:textId="77777777" w:rsidR="004A4A4B" w:rsidRDefault="004A4A4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FD2D" w14:textId="3600C2B5" w:rsidR="00FF7833" w:rsidRDefault="00FF7833">
    <w:pPr>
      <w:pStyle w:val="stBilgi"/>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1939"/>
      <w:gridCol w:w="1939"/>
      <w:gridCol w:w="1942"/>
      <w:gridCol w:w="1556"/>
    </w:tblGrid>
    <w:tr w:rsidR="00FF7833" w:rsidRPr="00D02BC5" w14:paraId="3B5AA49A" w14:textId="77777777" w:rsidTr="00ED275D">
      <w:trPr>
        <w:trHeight w:val="699"/>
      </w:trPr>
      <w:tc>
        <w:tcPr>
          <w:tcW w:w="907" w:type="pct"/>
          <w:vAlign w:val="center"/>
        </w:tcPr>
        <w:p w14:paraId="3ADA9CFC" w14:textId="77777777" w:rsidR="00FF7833" w:rsidRPr="004A4A4B" w:rsidRDefault="00FF7833" w:rsidP="00FF7833">
          <w:pPr>
            <w:spacing w:after="0" w:line="240" w:lineRule="auto"/>
            <w:jc w:val="center"/>
            <w:rPr>
              <w:rFonts w:cstheme="minorHAnsi"/>
              <w:sz w:val="18"/>
              <w:szCs w:val="18"/>
            </w:rPr>
          </w:pPr>
          <w:r w:rsidRPr="004A4A4B">
            <w:rPr>
              <w:rFonts w:cstheme="minorHAnsi"/>
              <w:noProof/>
              <w:sz w:val="18"/>
              <w:szCs w:val="18"/>
              <w:lang w:eastAsia="tr-TR"/>
            </w:rPr>
            <w:drawing>
              <wp:inline distT="0" distB="0" distL="0" distR="0" wp14:anchorId="26076CD1" wp14:editId="05E65410">
                <wp:extent cx="933450" cy="933450"/>
                <wp:effectExtent l="0" t="0" r="0" b="0"/>
                <wp:docPr id="8" name="Resim 8"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229" w:type="pct"/>
          <w:gridSpan w:val="3"/>
        </w:tcPr>
        <w:p w14:paraId="33D2B921" w14:textId="77777777" w:rsidR="004A4A4B" w:rsidRPr="004A4A4B" w:rsidRDefault="004A4A4B" w:rsidP="004A4A4B">
          <w:pPr>
            <w:spacing w:after="23" w:line="256" w:lineRule="auto"/>
            <w:ind w:right="8"/>
            <w:jc w:val="center"/>
            <w:rPr>
              <w:rFonts w:cstheme="minorHAnsi"/>
              <w:sz w:val="18"/>
              <w:szCs w:val="18"/>
            </w:rPr>
          </w:pPr>
          <w:r w:rsidRPr="004A4A4B">
            <w:rPr>
              <w:rFonts w:cstheme="minorHAnsi"/>
              <w:b/>
              <w:sz w:val="18"/>
              <w:szCs w:val="18"/>
            </w:rPr>
            <w:t>T.C.</w:t>
          </w:r>
        </w:p>
        <w:p w14:paraId="3614FE48" w14:textId="77777777" w:rsidR="004A4A4B" w:rsidRPr="004A4A4B" w:rsidRDefault="004A4A4B" w:rsidP="004A4A4B">
          <w:pPr>
            <w:spacing w:after="17" w:line="256" w:lineRule="auto"/>
            <w:ind w:right="8"/>
            <w:jc w:val="center"/>
            <w:rPr>
              <w:rFonts w:cstheme="minorHAnsi"/>
              <w:sz w:val="18"/>
              <w:szCs w:val="18"/>
            </w:rPr>
          </w:pPr>
          <w:r w:rsidRPr="004A4A4B">
            <w:rPr>
              <w:rFonts w:cstheme="minorHAnsi"/>
              <w:b/>
              <w:sz w:val="18"/>
              <w:szCs w:val="18"/>
            </w:rPr>
            <w:t>AKSARAY ÜNİVERSİTESİ</w:t>
          </w:r>
        </w:p>
        <w:p w14:paraId="5E6BDB15" w14:textId="77777777" w:rsidR="004A4A4B" w:rsidRPr="004A4A4B" w:rsidRDefault="004A4A4B" w:rsidP="004A4A4B">
          <w:pPr>
            <w:spacing w:line="256" w:lineRule="auto"/>
            <w:ind w:right="6"/>
            <w:jc w:val="center"/>
            <w:rPr>
              <w:rFonts w:cstheme="minorHAnsi"/>
              <w:b/>
              <w:sz w:val="18"/>
              <w:szCs w:val="18"/>
            </w:rPr>
          </w:pPr>
          <w:r w:rsidRPr="004A4A4B">
            <w:rPr>
              <w:rFonts w:cstheme="minorHAnsi"/>
              <w:b/>
              <w:sz w:val="18"/>
              <w:szCs w:val="18"/>
            </w:rPr>
            <w:t>Diş Hekimliği Fakültesi</w:t>
          </w:r>
        </w:p>
        <w:p w14:paraId="6AC0A70B" w14:textId="77777777" w:rsidR="004A4A4B" w:rsidRPr="004A4A4B" w:rsidRDefault="004A4A4B" w:rsidP="004A4A4B">
          <w:pPr>
            <w:jc w:val="center"/>
            <w:rPr>
              <w:rFonts w:cstheme="minorHAnsi"/>
              <w:b/>
              <w:sz w:val="18"/>
              <w:szCs w:val="18"/>
            </w:rPr>
          </w:pPr>
          <w:r w:rsidRPr="004A4A4B">
            <w:rPr>
              <w:rFonts w:cstheme="minorHAnsi"/>
              <w:b/>
              <w:sz w:val="18"/>
              <w:szCs w:val="18"/>
            </w:rPr>
            <w:t>Ağız, Diş Sağlığı Uygulama ve Araştırma Merkezi</w:t>
          </w:r>
        </w:p>
        <w:p w14:paraId="33877CC4" w14:textId="136B0180" w:rsidR="00FF7833" w:rsidRPr="004A4A4B" w:rsidRDefault="00FF7833" w:rsidP="00FF7833">
          <w:pPr>
            <w:spacing w:after="0" w:line="240" w:lineRule="auto"/>
            <w:contextualSpacing/>
            <w:jc w:val="center"/>
            <w:rPr>
              <w:rFonts w:cstheme="minorHAnsi"/>
              <w:sz w:val="18"/>
              <w:szCs w:val="18"/>
            </w:rPr>
          </w:pPr>
          <w:r w:rsidRPr="004A4A4B">
            <w:rPr>
              <w:rFonts w:cstheme="minorHAnsi"/>
              <w:b/>
              <w:bCs/>
              <w:sz w:val="18"/>
              <w:szCs w:val="18"/>
            </w:rPr>
            <w:t>Hasta Güvenliği Komitesi Gö</w:t>
          </w:r>
          <w:r w:rsidR="004A4A4B">
            <w:rPr>
              <w:rFonts w:cstheme="minorHAnsi"/>
              <w:b/>
              <w:bCs/>
              <w:sz w:val="18"/>
              <w:szCs w:val="18"/>
            </w:rPr>
            <w:t xml:space="preserve">rev Tanımı ve </w:t>
          </w:r>
          <w:bookmarkStart w:id="0" w:name="_GoBack"/>
          <w:bookmarkEnd w:id="0"/>
          <w:r w:rsidRPr="004A4A4B">
            <w:rPr>
              <w:rFonts w:cstheme="minorHAnsi"/>
              <w:b/>
              <w:bCs/>
              <w:sz w:val="18"/>
              <w:szCs w:val="18"/>
            </w:rPr>
            <w:t>Çalışma Talimatı</w:t>
          </w:r>
        </w:p>
      </w:tc>
      <w:tc>
        <w:tcPr>
          <w:tcW w:w="864" w:type="pct"/>
          <w:vAlign w:val="center"/>
        </w:tcPr>
        <w:p w14:paraId="6FCA34DB" w14:textId="77777777" w:rsidR="00FF7833" w:rsidRPr="004A4A4B" w:rsidRDefault="00FF7833" w:rsidP="00FF7833">
          <w:pPr>
            <w:spacing w:after="0" w:line="240" w:lineRule="auto"/>
            <w:jc w:val="center"/>
            <w:rPr>
              <w:rFonts w:cstheme="minorHAnsi"/>
              <w:sz w:val="18"/>
              <w:szCs w:val="18"/>
            </w:rPr>
          </w:pPr>
          <w:r w:rsidRPr="004A4A4B">
            <w:rPr>
              <w:rFonts w:cstheme="minorHAnsi"/>
              <w:noProof/>
              <w:sz w:val="18"/>
              <w:szCs w:val="18"/>
              <w:lang w:eastAsia="tr-TR"/>
            </w:rPr>
            <w:drawing>
              <wp:inline distT="0" distB="0" distL="0" distR="0" wp14:anchorId="70339DE3" wp14:editId="073CF086">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FF7833" w:rsidRPr="00D02BC5" w14:paraId="74E8DABA" w14:textId="77777777" w:rsidTr="00ED275D">
      <w:tc>
        <w:tcPr>
          <w:tcW w:w="907" w:type="pct"/>
          <w:vAlign w:val="center"/>
        </w:tcPr>
        <w:p w14:paraId="1F698948" w14:textId="77777777" w:rsidR="00FF7833" w:rsidRPr="004A4A4B" w:rsidRDefault="00FF7833" w:rsidP="00FF7833">
          <w:pPr>
            <w:spacing w:after="0" w:line="240" w:lineRule="auto"/>
            <w:jc w:val="center"/>
            <w:rPr>
              <w:rFonts w:cstheme="minorHAnsi"/>
              <w:sz w:val="18"/>
              <w:szCs w:val="18"/>
            </w:rPr>
          </w:pPr>
          <w:r w:rsidRPr="004A4A4B">
            <w:rPr>
              <w:rFonts w:cstheme="minorHAnsi"/>
              <w:sz w:val="18"/>
              <w:szCs w:val="18"/>
            </w:rPr>
            <w:t>DOKUMAN KODU</w:t>
          </w:r>
        </w:p>
      </w:tc>
      <w:tc>
        <w:tcPr>
          <w:tcW w:w="1076" w:type="pct"/>
          <w:vAlign w:val="center"/>
        </w:tcPr>
        <w:p w14:paraId="2EC440C3" w14:textId="77777777" w:rsidR="00FF7833" w:rsidRPr="004A4A4B" w:rsidRDefault="00FF7833" w:rsidP="00FF7833">
          <w:pPr>
            <w:spacing w:after="0" w:line="240" w:lineRule="auto"/>
            <w:jc w:val="center"/>
            <w:rPr>
              <w:rFonts w:cstheme="minorHAnsi"/>
              <w:sz w:val="18"/>
              <w:szCs w:val="18"/>
            </w:rPr>
          </w:pPr>
          <w:r w:rsidRPr="004A4A4B">
            <w:rPr>
              <w:rFonts w:cstheme="minorHAnsi"/>
              <w:sz w:val="18"/>
              <w:szCs w:val="18"/>
            </w:rPr>
            <w:t>YAYIN TARİHİ</w:t>
          </w:r>
        </w:p>
      </w:tc>
      <w:tc>
        <w:tcPr>
          <w:tcW w:w="1076" w:type="pct"/>
          <w:vAlign w:val="center"/>
        </w:tcPr>
        <w:p w14:paraId="39F535C2" w14:textId="77777777" w:rsidR="00FF7833" w:rsidRPr="004A4A4B" w:rsidRDefault="00FF7833" w:rsidP="00FF7833">
          <w:pPr>
            <w:spacing w:after="0" w:line="240" w:lineRule="auto"/>
            <w:jc w:val="center"/>
            <w:rPr>
              <w:rFonts w:cstheme="minorHAnsi"/>
              <w:sz w:val="18"/>
              <w:szCs w:val="18"/>
            </w:rPr>
          </w:pPr>
          <w:r w:rsidRPr="004A4A4B">
            <w:rPr>
              <w:rFonts w:cstheme="minorHAnsi"/>
              <w:sz w:val="18"/>
              <w:szCs w:val="18"/>
            </w:rPr>
            <w:t>REVİZYON NO</w:t>
          </w:r>
        </w:p>
      </w:tc>
      <w:tc>
        <w:tcPr>
          <w:tcW w:w="1077" w:type="pct"/>
          <w:vAlign w:val="center"/>
        </w:tcPr>
        <w:p w14:paraId="0F1C20CE" w14:textId="77777777" w:rsidR="00FF7833" w:rsidRPr="004A4A4B" w:rsidRDefault="00FF7833" w:rsidP="00FF7833">
          <w:pPr>
            <w:spacing w:after="0" w:line="240" w:lineRule="auto"/>
            <w:jc w:val="center"/>
            <w:rPr>
              <w:rFonts w:cstheme="minorHAnsi"/>
              <w:sz w:val="18"/>
              <w:szCs w:val="18"/>
            </w:rPr>
          </w:pPr>
          <w:r w:rsidRPr="004A4A4B">
            <w:rPr>
              <w:rFonts w:cstheme="minorHAnsi"/>
              <w:sz w:val="18"/>
              <w:szCs w:val="18"/>
            </w:rPr>
            <w:t>REVİZYON TARİHİ</w:t>
          </w:r>
        </w:p>
      </w:tc>
      <w:tc>
        <w:tcPr>
          <w:tcW w:w="864" w:type="pct"/>
          <w:vAlign w:val="center"/>
        </w:tcPr>
        <w:p w14:paraId="452343B2" w14:textId="77777777" w:rsidR="00FF7833" w:rsidRPr="004A4A4B" w:rsidRDefault="00FF7833" w:rsidP="00FF7833">
          <w:pPr>
            <w:spacing w:after="0" w:line="240" w:lineRule="auto"/>
            <w:jc w:val="center"/>
            <w:rPr>
              <w:rFonts w:cstheme="minorHAnsi"/>
              <w:sz w:val="18"/>
              <w:szCs w:val="18"/>
            </w:rPr>
          </w:pPr>
          <w:r w:rsidRPr="004A4A4B">
            <w:rPr>
              <w:rFonts w:cstheme="minorHAnsi"/>
              <w:sz w:val="18"/>
              <w:szCs w:val="18"/>
            </w:rPr>
            <w:t>SAYFA NO</w:t>
          </w:r>
        </w:p>
      </w:tc>
    </w:tr>
    <w:tr w:rsidR="00FF7833" w:rsidRPr="00D02BC5" w14:paraId="672F8B7F" w14:textId="77777777" w:rsidTr="00ED275D">
      <w:tc>
        <w:tcPr>
          <w:tcW w:w="907" w:type="pct"/>
          <w:vAlign w:val="center"/>
        </w:tcPr>
        <w:p w14:paraId="241C1452" w14:textId="666633A3" w:rsidR="00FF7833" w:rsidRPr="004A4A4B" w:rsidRDefault="004A4A4B" w:rsidP="00FF7833">
          <w:pPr>
            <w:spacing w:after="0" w:line="240" w:lineRule="auto"/>
            <w:jc w:val="center"/>
            <w:rPr>
              <w:rFonts w:cstheme="minorHAnsi"/>
              <w:sz w:val="18"/>
              <w:szCs w:val="18"/>
            </w:rPr>
          </w:pPr>
          <w:r w:rsidRPr="004A4A4B">
            <w:rPr>
              <w:rFonts w:cstheme="minorHAnsi"/>
              <w:sz w:val="18"/>
              <w:szCs w:val="18"/>
            </w:rPr>
            <w:t>KU.GT.37</w:t>
          </w:r>
        </w:p>
      </w:tc>
      <w:tc>
        <w:tcPr>
          <w:tcW w:w="1076" w:type="pct"/>
          <w:vAlign w:val="center"/>
        </w:tcPr>
        <w:p w14:paraId="64446647" w14:textId="77777777" w:rsidR="00FF7833" w:rsidRPr="004A4A4B" w:rsidRDefault="00FF7833" w:rsidP="00FF7833">
          <w:pPr>
            <w:spacing w:after="0" w:line="240" w:lineRule="auto"/>
            <w:jc w:val="center"/>
            <w:rPr>
              <w:rFonts w:cstheme="minorHAnsi"/>
              <w:sz w:val="18"/>
              <w:szCs w:val="18"/>
            </w:rPr>
          </w:pPr>
          <w:r w:rsidRPr="004A4A4B">
            <w:rPr>
              <w:rFonts w:cstheme="minorHAnsi"/>
              <w:sz w:val="18"/>
              <w:szCs w:val="18"/>
            </w:rPr>
            <w:t>15.01.2025</w:t>
          </w:r>
        </w:p>
      </w:tc>
      <w:tc>
        <w:tcPr>
          <w:tcW w:w="1076" w:type="pct"/>
          <w:vAlign w:val="center"/>
        </w:tcPr>
        <w:p w14:paraId="2F149F7D" w14:textId="77777777" w:rsidR="00FF7833" w:rsidRPr="004A4A4B" w:rsidRDefault="00FF7833" w:rsidP="00FF7833">
          <w:pPr>
            <w:spacing w:after="0" w:line="240" w:lineRule="auto"/>
            <w:jc w:val="center"/>
            <w:rPr>
              <w:rFonts w:cstheme="minorHAnsi"/>
              <w:sz w:val="18"/>
              <w:szCs w:val="18"/>
            </w:rPr>
          </w:pPr>
          <w:r w:rsidRPr="004A4A4B">
            <w:rPr>
              <w:rFonts w:cstheme="minorHAnsi"/>
              <w:sz w:val="18"/>
              <w:szCs w:val="18"/>
            </w:rPr>
            <w:t>-</w:t>
          </w:r>
        </w:p>
      </w:tc>
      <w:tc>
        <w:tcPr>
          <w:tcW w:w="1077" w:type="pct"/>
          <w:vAlign w:val="center"/>
        </w:tcPr>
        <w:p w14:paraId="45375541" w14:textId="77777777" w:rsidR="00FF7833" w:rsidRPr="004A4A4B" w:rsidRDefault="00FF7833" w:rsidP="00FF7833">
          <w:pPr>
            <w:spacing w:after="0" w:line="240" w:lineRule="auto"/>
            <w:jc w:val="center"/>
            <w:rPr>
              <w:rFonts w:cstheme="minorHAnsi"/>
              <w:sz w:val="18"/>
              <w:szCs w:val="18"/>
            </w:rPr>
          </w:pPr>
          <w:r w:rsidRPr="004A4A4B">
            <w:rPr>
              <w:rFonts w:cstheme="minorHAnsi"/>
              <w:sz w:val="18"/>
              <w:szCs w:val="18"/>
            </w:rPr>
            <w:t>-</w:t>
          </w:r>
        </w:p>
      </w:tc>
      <w:tc>
        <w:tcPr>
          <w:tcW w:w="864" w:type="pct"/>
        </w:tcPr>
        <w:p w14:paraId="76CE6618" w14:textId="550DCE11" w:rsidR="00FF7833" w:rsidRPr="004A4A4B" w:rsidRDefault="00FF7833" w:rsidP="00FF7833">
          <w:pPr>
            <w:spacing w:after="0" w:line="240" w:lineRule="auto"/>
            <w:jc w:val="center"/>
            <w:rPr>
              <w:rFonts w:cstheme="minorHAnsi"/>
              <w:sz w:val="18"/>
              <w:szCs w:val="18"/>
            </w:rPr>
          </w:pPr>
          <w:r w:rsidRPr="004A4A4B">
            <w:rPr>
              <w:rFonts w:cstheme="minorHAnsi"/>
              <w:sz w:val="18"/>
              <w:szCs w:val="18"/>
            </w:rPr>
            <w:fldChar w:fldCharType="begin"/>
          </w:r>
          <w:r w:rsidRPr="004A4A4B">
            <w:rPr>
              <w:rFonts w:cstheme="minorHAnsi"/>
              <w:sz w:val="18"/>
              <w:szCs w:val="18"/>
            </w:rPr>
            <w:instrText xml:space="preserve"> PAGE   \* MERGEFORMAT </w:instrText>
          </w:r>
          <w:r w:rsidRPr="004A4A4B">
            <w:rPr>
              <w:rFonts w:cstheme="minorHAnsi"/>
              <w:sz w:val="18"/>
              <w:szCs w:val="18"/>
            </w:rPr>
            <w:fldChar w:fldCharType="separate"/>
          </w:r>
          <w:r w:rsidR="004A4A4B">
            <w:rPr>
              <w:rFonts w:cstheme="minorHAnsi"/>
              <w:noProof/>
              <w:sz w:val="18"/>
              <w:szCs w:val="18"/>
            </w:rPr>
            <w:t>1</w:t>
          </w:r>
          <w:r w:rsidRPr="004A4A4B">
            <w:rPr>
              <w:rFonts w:cstheme="minorHAnsi"/>
              <w:sz w:val="18"/>
              <w:szCs w:val="18"/>
            </w:rPr>
            <w:fldChar w:fldCharType="end"/>
          </w:r>
          <w:r w:rsidRPr="004A4A4B">
            <w:rPr>
              <w:rFonts w:cstheme="minorHAnsi"/>
              <w:sz w:val="18"/>
              <w:szCs w:val="18"/>
            </w:rPr>
            <w:t>/</w:t>
          </w:r>
          <w:r w:rsidRPr="004A4A4B">
            <w:rPr>
              <w:rFonts w:cstheme="minorHAnsi"/>
              <w:sz w:val="18"/>
              <w:szCs w:val="18"/>
            </w:rPr>
            <w:fldChar w:fldCharType="begin"/>
          </w:r>
          <w:r w:rsidRPr="004A4A4B">
            <w:rPr>
              <w:rFonts w:cstheme="minorHAnsi"/>
              <w:sz w:val="18"/>
              <w:szCs w:val="18"/>
            </w:rPr>
            <w:instrText xml:space="preserve"> NUMPAGES  \# "0" \* Arabic  \* MERGEFORMAT </w:instrText>
          </w:r>
          <w:r w:rsidRPr="004A4A4B">
            <w:rPr>
              <w:rFonts w:cstheme="minorHAnsi"/>
              <w:sz w:val="18"/>
              <w:szCs w:val="18"/>
            </w:rPr>
            <w:fldChar w:fldCharType="separate"/>
          </w:r>
          <w:r w:rsidR="004A4A4B">
            <w:rPr>
              <w:rFonts w:cstheme="minorHAnsi"/>
              <w:noProof/>
              <w:sz w:val="18"/>
              <w:szCs w:val="18"/>
            </w:rPr>
            <w:t>5</w:t>
          </w:r>
          <w:r w:rsidRPr="004A4A4B">
            <w:rPr>
              <w:rFonts w:cstheme="minorHAnsi"/>
              <w:sz w:val="18"/>
              <w:szCs w:val="18"/>
            </w:rPr>
            <w:fldChar w:fldCharType="end"/>
          </w:r>
        </w:p>
      </w:tc>
    </w:tr>
  </w:tbl>
  <w:p w14:paraId="1BFDDC00" w14:textId="1715AFAA" w:rsidR="00FF7833" w:rsidRDefault="00FF7833">
    <w:pPr>
      <w:pStyle w:val="stBilgi"/>
    </w:pPr>
  </w:p>
  <w:p w14:paraId="46372446" w14:textId="77777777" w:rsidR="00FF7833" w:rsidRDefault="00FF783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F12C" w14:textId="77777777" w:rsidR="004A4A4B" w:rsidRDefault="004A4A4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19D7"/>
    <w:multiLevelType w:val="hybridMultilevel"/>
    <w:tmpl w:val="95FC4D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600E5E"/>
    <w:multiLevelType w:val="hybridMultilevel"/>
    <w:tmpl w:val="015C9D7E"/>
    <w:lvl w:ilvl="0" w:tplc="A176D2F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7D2E29A1"/>
    <w:multiLevelType w:val="hybridMultilevel"/>
    <w:tmpl w:val="8F00912E"/>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09"/>
    <w:rsid w:val="00060C5A"/>
    <w:rsid w:val="001574E8"/>
    <w:rsid w:val="001C3BC8"/>
    <w:rsid w:val="002C3905"/>
    <w:rsid w:val="003407D8"/>
    <w:rsid w:val="00372EF0"/>
    <w:rsid w:val="00393C48"/>
    <w:rsid w:val="004804E6"/>
    <w:rsid w:val="004A4A4B"/>
    <w:rsid w:val="0054020F"/>
    <w:rsid w:val="00566E31"/>
    <w:rsid w:val="005B3242"/>
    <w:rsid w:val="00663ED6"/>
    <w:rsid w:val="00666D88"/>
    <w:rsid w:val="00755392"/>
    <w:rsid w:val="00781960"/>
    <w:rsid w:val="0078604A"/>
    <w:rsid w:val="007A5636"/>
    <w:rsid w:val="007E4563"/>
    <w:rsid w:val="008F0BA7"/>
    <w:rsid w:val="00A14B4F"/>
    <w:rsid w:val="00A519C2"/>
    <w:rsid w:val="00A8236F"/>
    <w:rsid w:val="00A920C7"/>
    <w:rsid w:val="00BA44A8"/>
    <w:rsid w:val="00C95C58"/>
    <w:rsid w:val="00D10F65"/>
    <w:rsid w:val="00D64D15"/>
    <w:rsid w:val="00EE5D6F"/>
    <w:rsid w:val="00F13AAE"/>
    <w:rsid w:val="00F46D49"/>
    <w:rsid w:val="00F82C85"/>
    <w:rsid w:val="00FD0109"/>
    <w:rsid w:val="00FF78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6D0BF"/>
  <w15:chartTrackingRefBased/>
  <w15:docId w15:val="{3F015AB0-7ED8-4F9D-A333-5FD11DE3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01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0109"/>
    <w:rPr>
      <w:b/>
      <w:bCs/>
    </w:rPr>
  </w:style>
  <w:style w:type="table" w:styleId="TabloKlavuzu">
    <w:name w:val="Table Grid"/>
    <w:basedOn w:val="NormalTablo"/>
    <w:uiPriority w:val="59"/>
    <w:rsid w:val="00D10F6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F13AAE"/>
    <w:pPr>
      <w:ind w:left="720"/>
      <w:contextualSpacing/>
    </w:pPr>
  </w:style>
  <w:style w:type="paragraph" w:styleId="stBilgi">
    <w:name w:val="header"/>
    <w:basedOn w:val="Normal"/>
    <w:link w:val="stBilgiChar"/>
    <w:uiPriority w:val="99"/>
    <w:unhideWhenUsed/>
    <w:rsid w:val="00666D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D88"/>
  </w:style>
  <w:style w:type="paragraph" w:styleId="AltBilgi">
    <w:name w:val="footer"/>
    <w:basedOn w:val="Normal"/>
    <w:link w:val="AltBilgiChar"/>
    <w:uiPriority w:val="99"/>
    <w:unhideWhenUsed/>
    <w:rsid w:val="00666D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D88"/>
  </w:style>
  <w:style w:type="table" w:customStyle="1" w:styleId="TabloKlavuzu1">
    <w:name w:val="Tablo Kılavuzu1"/>
    <w:basedOn w:val="NormalTablo"/>
    <w:next w:val="TabloKlavuzu"/>
    <w:uiPriority w:val="39"/>
    <w:rsid w:val="0039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2053</Words>
  <Characters>11703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pc</cp:lastModifiedBy>
  <cp:revision>26</cp:revision>
  <cp:lastPrinted>2023-03-17T08:42:00Z</cp:lastPrinted>
  <dcterms:created xsi:type="dcterms:W3CDTF">2022-01-28T13:56:00Z</dcterms:created>
  <dcterms:modified xsi:type="dcterms:W3CDTF">2025-01-22T07:11:00Z</dcterms:modified>
</cp:coreProperties>
</file>